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157" w:rsidRPr="00F23888" w:rsidRDefault="002A6157" w:rsidP="002A6157">
      <w:pPr>
        <w:suppressAutoHyphens/>
        <w:ind w:left="-284"/>
        <w:contextualSpacing/>
        <w:jc w:val="both"/>
        <w:rPr>
          <w:b/>
          <w:i/>
          <w:color w:val="4472C4" w:themeColor="accent5"/>
        </w:rPr>
      </w:pPr>
      <w:r w:rsidRPr="00F23888">
        <w:rPr>
          <w:b/>
          <w:i/>
          <w:color w:val="4472C4" w:themeColor="accent5"/>
        </w:rPr>
        <w:t>Синим – условия, относящиеся к договорам, где Поставщик и/или Агент, является плательщиком НДС (ОСНО, ЕСХН+НДС):</w:t>
      </w:r>
    </w:p>
    <w:p w:rsidR="002A6157" w:rsidRPr="00594D71" w:rsidRDefault="002A6157" w:rsidP="002A6157">
      <w:pPr>
        <w:suppressAutoHyphens/>
        <w:ind w:left="-284" w:firstLine="426"/>
        <w:contextualSpacing/>
        <w:jc w:val="both"/>
        <w:rPr>
          <w:b/>
          <w:sz w:val="22"/>
          <w:szCs w:val="22"/>
        </w:rPr>
      </w:pPr>
    </w:p>
    <w:p w:rsidR="002A6157" w:rsidRPr="00594D71" w:rsidRDefault="002A6157" w:rsidP="002A6157">
      <w:pPr>
        <w:widowControl w:val="0"/>
        <w:tabs>
          <w:tab w:val="left" w:pos="-1560"/>
          <w:tab w:val="left" w:pos="720"/>
        </w:tabs>
        <w:ind w:left="5812"/>
        <w:rPr>
          <w:sz w:val="22"/>
          <w:szCs w:val="22"/>
          <w:lang w:eastAsia="ru-RU"/>
        </w:rPr>
      </w:pPr>
      <w:r w:rsidRPr="00594D71">
        <w:rPr>
          <w:sz w:val="22"/>
          <w:szCs w:val="22"/>
          <w:lang w:eastAsia="ru-RU"/>
        </w:rPr>
        <w:t>Приложение №_____</w:t>
      </w:r>
    </w:p>
    <w:p w:rsidR="002A6157" w:rsidRPr="00594D71" w:rsidRDefault="002A6157" w:rsidP="002A6157">
      <w:pPr>
        <w:widowControl w:val="0"/>
        <w:tabs>
          <w:tab w:val="left" w:pos="-1560"/>
          <w:tab w:val="left" w:pos="720"/>
        </w:tabs>
        <w:ind w:left="5812"/>
        <w:rPr>
          <w:sz w:val="22"/>
          <w:szCs w:val="22"/>
          <w:lang w:eastAsia="ru-RU"/>
        </w:rPr>
      </w:pPr>
      <w:r w:rsidRPr="00594D71">
        <w:rPr>
          <w:sz w:val="22"/>
          <w:szCs w:val="22"/>
          <w:lang w:eastAsia="ru-RU"/>
        </w:rPr>
        <w:t xml:space="preserve">к </w:t>
      </w:r>
      <w:r>
        <w:rPr>
          <w:sz w:val="22"/>
          <w:szCs w:val="22"/>
          <w:lang w:eastAsia="ru-RU"/>
        </w:rPr>
        <w:t>Агентскому д</w:t>
      </w:r>
      <w:r w:rsidRPr="00594D71">
        <w:rPr>
          <w:sz w:val="22"/>
          <w:szCs w:val="22"/>
          <w:lang w:eastAsia="ru-RU"/>
        </w:rPr>
        <w:t xml:space="preserve">оговору </w:t>
      </w:r>
      <w:r>
        <w:rPr>
          <w:sz w:val="22"/>
          <w:szCs w:val="22"/>
          <w:lang w:eastAsia="ru-RU"/>
        </w:rPr>
        <w:t xml:space="preserve">на </w:t>
      </w:r>
      <w:r w:rsidRPr="00594D71">
        <w:rPr>
          <w:sz w:val="22"/>
          <w:szCs w:val="22"/>
        </w:rPr>
        <w:t>поставк</w:t>
      </w:r>
      <w:r>
        <w:rPr>
          <w:sz w:val="22"/>
          <w:szCs w:val="22"/>
        </w:rPr>
        <w:t>у</w:t>
      </w:r>
      <w:r w:rsidRPr="00594D71">
        <w:rPr>
          <w:sz w:val="22"/>
          <w:szCs w:val="22"/>
          <w:lang w:eastAsia="ru-RU"/>
        </w:rPr>
        <w:t xml:space="preserve"> </w:t>
      </w:r>
    </w:p>
    <w:p w:rsidR="002A6157" w:rsidRPr="00594D71" w:rsidRDefault="002A6157" w:rsidP="002A6157">
      <w:pPr>
        <w:widowControl w:val="0"/>
        <w:tabs>
          <w:tab w:val="left" w:pos="-1560"/>
          <w:tab w:val="left" w:pos="720"/>
        </w:tabs>
        <w:ind w:firstLine="709"/>
        <w:jc w:val="both"/>
        <w:rPr>
          <w:sz w:val="22"/>
          <w:szCs w:val="22"/>
          <w:lang w:eastAsia="ru-RU"/>
        </w:rPr>
      </w:pPr>
    </w:p>
    <w:p w:rsidR="002A6157" w:rsidRPr="00594D71" w:rsidRDefault="002A6157" w:rsidP="002A6157">
      <w:pPr>
        <w:widowControl w:val="0"/>
        <w:tabs>
          <w:tab w:val="left" w:pos="-1560"/>
          <w:tab w:val="left" w:pos="720"/>
        </w:tabs>
        <w:ind w:firstLine="709"/>
        <w:jc w:val="both"/>
        <w:rPr>
          <w:sz w:val="22"/>
          <w:szCs w:val="22"/>
          <w:lang w:eastAsia="ru-RU"/>
        </w:rPr>
      </w:pPr>
    </w:p>
    <w:p w:rsidR="002A6157" w:rsidRPr="00F23888" w:rsidRDefault="002A6157" w:rsidP="002A6157">
      <w:pPr>
        <w:jc w:val="center"/>
        <w:rPr>
          <w:b/>
          <w:sz w:val="22"/>
          <w:szCs w:val="22"/>
        </w:rPr>
      </w:pPr>
      <w:r w:rsidRPr="00F23888">
        <w:rPr>
          <w:b/>
          <w:sz w:val="22"/>
          <w:szCs w:val="22"/>
        </w:rPr>
        <w:t>СОГЛАШЕНИЕ О НАЛОГОВЫХ ЗАВЕРЕНИЯХ. НАЛОГОВАЯ ОГОВОРКА</w:t>
      </w:r>
    </w:p>
    <w:p w:rsidR="002A6157" w:rsidRPr="00F23888" w:rsidRDefault="002A6157" w:rsidP="0072527F">
      <w:pPr>
        <w:tabs>
          <w:tab w:val="left" w:pos="2160"/>
        </w:tabs>
        <w:rPr>
          <w:b/>
          <w:color w:val="000000"/>
          <w:sz w:val="22"/>
          <w:szCs w:val="22"/>
        </w:rPr>
      </w:pPr>
    </w:p>
    <w:p w:rsidR="00401CBF" w:rsidRPr="00F23888" w:rsidRDefault="00401CBF" w:rsidP="007311EB">
      <w:pPr>
        <w:suppressAutoHyphens/>
        <w:ind w:left="-284" w:firstLine="567"/>
        <w:contextualSpacing/>
        <w:jc w:val="both"/>
        <w:rPr>
          <w:sz w:val="22"/>
          <w:szCs w:val="22"/>
        </w:rPr>
      </w:pPr>
      <w:r w:rsidRPr="00794611">
        <w:rPr>
          <w:b/>
          <w:sz w:val="22"/>
          <w:szCs w:val="22"/>
        </w:rPr>
        <w:t>1.</w:t>
      </w:r>
      <w:r w:rsidRPr="00F23888">
        <w:rPr>
          <w:sz w:val="22"/>
          <w:szCs w:val="22"/>
        </w:rPr>
        <w:t xml:space="preserve"> Заверения и гарантии Сторон</w:t>
      </w:r>
    </w:p>
    <w:p w:rsidR="004D28BA" w:rsidRPr="00F23888" w:rsidRDefault="004D28BA" w:rsidP="007311EB">
      <w:pPr>
        <w:pStyle w:val="Standard"/>
        <w:ind w:left="-284" w:firstLine="567"/>
        <w:contextualSpacing/>
        <w:jc w:val="both"/>
        <w:rPr>
          <w:sz w:val="22"/>
          <w:szCs w:val="22"/>
        </w:rPr>
      </w:pPr>
      <w:r w:rsidRPr="00794611">
        <w:rPr>
          <w:b/>
          <w:sz w:val="22"/>
          <w:szCs w:val="22"/>
        </w:rPr>
        <w:t>1.1.</w:t>
      </w:r>
      <w:r w:rsidRPr="00F23888">
        <w:rPr>
          <w:sz w:val="22"/>
          <w:szCs w:val="22"/>
        </w:rPr>
        <w:t xml:space="preserve"> Каждая из сторон заверяет на момент подписания настоящего Приложения и гарантирует в налоговых периодах, в течение которых совершаются операции по Договору, что:</w:t>
      </w:r>
    </w:p>
    <w:p w:rsidR="004D28BA" w:rsidRPr="00F23888" w:rsidRDefault="004D28BA" w:rsidP="007311EB">
      <w:pPr>
        <w:pStyle w:val="Standard"/>
        <w:ind w:left="-284" w:firstLine="567"/>
        <w:contextualSpacing/>
        <w:jc w:val="both"/>
        <w:rPr>
          <w:sz w:val="22"/>
          <w:szCs w:val="22"/>
        </w:rPr>
      </w:pPr>
      <w:r w:rsidRPr="00F23888">
        <w:rPr>
          <w:sz w:val="22"/>
          <w:szCs w:val="22"/>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F23888">
        <w:rPr>
          <w:sz w:val="22"/>
          <w:szCs w:val="22"/>
          <w:lang w:eastAsia="ru-RU"/>
        </w:rPr>
        <w:t>Д</w:t>
      </w:r>
      <w:r w:rsidRPr="00F23888">
        <w:rPr>
          <w:sz w:val="22"/>
          <w:szCs w:val="22"/>
        </w:rPr>
        <w:t>оговора;</w:t>
      </w:r>
    </w:p>
    <w:p w:rsidR="004D28BA" w:rsidRPr="00F23888" w:rsidRDefault="004D28BA" w:rsidP="007311EB">
      <w:pPr>
        <w:pStyle w:val="Standard"/>
        <w:ind w:left="-284" w:firstLine="567"/>
        <w:contextualSpacing/>
        <w:jc w:val="both"/>
        <w:rPr>
          <w:sz w:val="22"/>
          <w:szCs w:val="22"/>
        </w:rPr>
      </w:pPr>
      <w:r w:rsidRPr="00F23888">
        <w:rPr>
          <w:sz w:val="22"/>
          <w:szCs w:val="22"/>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4D28BA" w:rsidRPr="00F23888" w:rsidRDefault="004D28BA" w:rsidP="007311EB">
      <w:pPr>
        <w:pStyle w:val="Standard"/>
        <w:ind w:left="-284" w:firstLine="567"/>
        <w:contextualSpacing/>
        <w:jc w:val="both"/>
        <w:rPr>
          <w:sz w:val="22"/>
          <w:szCs w:val="22"/>
        </w:rPr>
      </w:pPr>
      <w:r w:rsidRPr="00F23888">
        <w:rPr>
          <w:sz w:val="22"/>
          <w:szCs w:val="22"/>
        </w:rPr>
        <w:t xml:space="preserve">• каждой из сторон были совершены все действия, соблюдены все условия и получены все разрешения и согласия, </w:t>
      </w:r>
      <w:r w:rsidRPr="00F23888">
        <w:rPr>
          <w:sz w:val="22"/>
          <w:szCs w:val="22"/>
          <w:lang w:eastAsia="fr-FR"/>
        </w:rPr>
        <w:t>необходимые для заключения и исполнения Договора;</w:t>
      </w:r>
    </w:p>
    <w:p w:rsidR="004D28BA" w:rsidRPr="00F23888" w:rsidRDefault="004D28BA" w:rsidP="007311EB">
      <w:pPr>
        <w:pStyle w:val="Standard"/>
        <w:ind w:left="-284" w:firstLine="567"/>
        <w:contextualSpacing/>
        <w:jc w:val="both"/>
        <w:rPr>
          <w:sz w:val="22"/>
          <w:szCs w:val="22"/>
        </w:rPr>
      </w:pPr>
      <w:r w:rsidRPr="00F23888">
        <w:rPr>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5A633F" w:rsidRPr="00F23888" w:rsidRDefault="005A633F" w:rsidP="007311EB">
      <w:pPr>
        <w:suppressAutoHyphens/>
        <w:ind w:left="-284" w:firstLine="567"/>
        <w:contextualSpacing/>
        <w:jc w:val="both"/>
        <w:rPr>
          <w:sz w:val="22"/>
          <w:szCs w:val="22"/>
        </w:rPr>
      </w:pPr>
      <w:r w:rsidRPr="00F23888">
        <w:rPr>
          <w:sz w:val="22"/>
          <w:szCs w:val="22"/>
        </w:rPr>
        <w:t>• Договор, а также любые документы в соответствии с ним, подписываются и будут подписываться уполномоченным на это лицом;</w:t>
      </w:r>
    </w:p>
    <w:p w:rsidR="004D28BA" w:rsidRPr="00F23888" w:rsidRDefault="004D28BA" w:rsidP="007311EB">
      <w:pPr>
        <w:pStyle w:val="Standard"/>
        <w:ind w:left="-284" w:firstLine="567"/>
        <w:contextualSpacing/>
        <w:jc w:val="both"/>
        <w:rPr>
          <w:sz w:val="22"/>
          <w:szCs w:val="22"/>
        </w:rPr>
      </w:pPr>
      <w:r w:rsidRPr="00F23888">
        <w:rPr>
          <w:sz w:val="22"/>
          <w:szCs w:val="22"/>
        </w:rPr>
        <w:t xml:space="preserve">• основной целью совершения сделки (совершения операций) по Договору не являются неуплата (неполная уплата) </w:t>
      </w:r>
      <w:r w:rsidRPr="00F23888">
        <w:rPr>
          <w:color w:val="4472C4" w:themeColor="accent5"/>
          <w:sz w:val="22"/>
          <w:szCs w:val="22"/>
        </w:rPr>
        <w:t>и (или) зачет (возврат) суммы налога</w:t>
      </w:r>
      <w:r w:rsidRPr="00F23888">
        <w:rPr>
          <w:sz w:val="22"/>
          <w:szCs w:val="22"/>
        </w:rPr>
        <w:t>.</w:t>
      </w:r>
    </w:p>
    <w:p w:rsidR="004D28BA" w:rsidRPr="00F23888" w:rsidRDefault="004D28BA" w:rsidP="007311EB">
      <w:pPr>
        <w:tabs>
          <w:tab w:val="left" w:pos="284"/>
          <w:tab w:val="left" w:pos="2160"/>
        </w:tabs>
        <w:ind w:left="-284" w:firstLine="567"/>
        <w:contextualSpacing/>
        <w:jc w:val="both"/>
        <w:rPr>
          <w:sz w:val="22"/>
          <w:szCs w:val="22"/>
          <w:lang w:eastAsia="fr-FR"/>
        </w:rPr>
      </w:pPr>
      <w:r w:rsidRPr="00F23888">
        <w:rPr>
          <w:sz w:val="22"/>
          <w:szCs w:val="22"/>
          <w:lang w:eastAsia="fr-FR"/>
        </w:rPr>
        <w:t xml:space="preserve">1.2. </w:t>
      </w:r>
      <w:r w:rsidRPr="00F23888">
        <w:rPr>
          <w:sz w:val="22"/>
          <w:szCs w:val="22"/>
          <w:u w:val="single"/>
          <w:lang w:eastAsia="fr-FR"/>
        </w:rPr>
        <w:t xml:space="preserve">Агент </w:t>
      </w:r>
      <w:r w:rsidRPr="00F23888">
        <w:rPr>
          <w:sz w:val="22"/>
          <w:szCs w:val="22"/>
          <w:u w:val="single"/>
        </w:rPr>
        <w:t xml:space="preserve">заверяет на момент подписания Договора и гарантирует в налоговых периодах, в течение которых совершаются операции по Договору, </w:t>
      </w:r>
      <w:r w:rsidRPr="00F23888">
        <w:rPr>
          <w:sz w:val="22"/>
          <w:szCs w:val="22"/>
          <w:lang w:eastAsia="fr-FR"/>
        </w:rPr>
        <w:t xml:space="preserve">что: </w:t>
      </w:r>
    </w:p>
    <w:p w:rsidR="00F23888" w:rsidRPr="00F23888" w:rsidRDefault="00F23888" w:rsidP="00F23888">
      <w:pPr>
        <w:pStyle w:val="3"/>
        <w:numPr>
          <w:ilvl w:val="0"/>
          <w:numId w:val="0"/>
        </w:numPr>
        <w:tabs>
          <w:tab w:val="left" w:pos="284"/>
        </w:tabs>
        <w:spacing w:before="0"/>
        <w:ind w:left="-284" w:firstLine="568"/>
        <w:jc w:val="both"/>
        <w:rPr>
          <w:rFonts w:ascii="Times New Roman" w:hAnsi="Times New Roman" w:cs="Times New Roman"/>
          <w:color w:val="4472C4" w:themeColor="accent5"/>
          <w:sz w:val="22"/>
          <w:szCs w:val="22"/>
        </w:rPr>
      </w:pPr>
      <w:r w:rsidRPr="00794611">
        <w:rPr>
          <w:rFonts w:ascii="Times New Roman" w:hAnsi="Times New Roman" w:cs="Times New Roman"/>
          <w:b/>
          <w:color w:val="4472C4" w:themeColor="accent5"/>
          <w:sz w:val="22"/>
          <w:szCs w:val="22"/>
          <w:lang w:eastAsia="fr-FR"/>
        </w:rPr>
        <w:t>1.2.1.</w:t>
      </w:r>
      <w:r w:rsidRPr="00F23888">
        <w:rPr>
          <w:rFonts w:ascii="Times New Roman" w:hAnsi="Times New Roman" w:cs="Times New Roman"/>
          <w:color w:val="4472C4" w:themeColor="accent5"/>
          <w:sz w:val="22"/>
          <w:szCs w:val="22"/>
          <w:lang w:eastAsia="fr-FR"/>
        </w:rPr>
        <w:t xml:space="preserve"> </w:t>
      </w:r>
      <w:r w:rsidR="00963681" w:rsidRPr="00F23888">
        <w:rPr>
          <w:rFonts w:ascii="Times New Roman" w:hAnsi="Times New Roman" w:cs="Times New Roman"/>
          <w:color w:val="4472C4" w:themeColor="accent5"/>
          <w:sz w:val="22"/>
          <w:szCs w:val="22"/>
        </w:rPr>
        <w:t>Агент</w:t>
      </w:r>
      <w:r w:rsidR="004D28BA" w:rsidRPr="00F23888">
        <w:rPr>
          <w:rFonts w:ascii="Times New Roman" w:hAnsi="Times New Roman" w:cs="Times New Roman"/>
          <w:color w:val="4472C4" w:themeColor="accent5"/>
          <w:sz w:val="22"/>
          <w:szCs w:val="22"/>
        </w:rPr>
        <w:t xml:space="preserve"> предоставил в налоговый орган по месту своей регистрации </w:t>
      </w:r>
      <w:r w:rsidRPr="00F23888">
        <w:rPr>
          <w:rFonts w:ascii="Times New Roman" w:hAnsi="Times New Roman" w:cs="Times New Roman"/>
          <w:color w:val="4472C4" w:themeColor="accent5"/>
          <w:sz w:val="22"/>
          <w:szCs w:val="22"/>
        </w:rPr>
        <w:t xml:space="preserve">и обеспечил (обеспечит) представление третьими лицами, привлекаемыми для исполнения Договора, </w:t>
      </w:r>
      <w:r w:rsidRPr="00F23888">
        <w:rPr>
          <w:rFonts w:ascii="Times New Roman" w:eastAsia="Times New Roman" w:hAnsi="Times New Roman" w:cs="Times New Roman"/>
          <w:color w:val="4472C4" w:themeColor="accent5"/>
          <w:sz w:val="22"/>
          <w:szCs w:val="22"/>
        </w:rPr>
        <w:t xml:space="preserve">Согласие на признание, в том числе, следующих сведений, составляющих налоговую тайну, общедоступными, в соответствии с </w:t>
      </w:r>
      <w:proofErr w:type="spellStart"/>
      <w:r w:rsidRPr="00F23888">
        <w:rPr>
          <w:rFonts w:ascii="Times New Roman" w:eastAsia="Times New Roman" w:hAnsi="Times New Roman" w:cs="Times New Roman"/>
          <w:color w:val="4472C4" w:themeColor="accent5"/>
          <w:sz w:val="22"/>
          <w:szCs w:val="22"/>
        </w:rPr>
        <w:t>пп</w:t>
      </w:r>
      <w:proofErr w:type="spellEnd"/>
      <w:r w:rsidRPr="00F23888">
        <w:rPr>
          <w:rFonts w:ascii="Times New Roman" w:eastAsia="Times New Roman" w:hAnsi="Times New Roman" w:cs="Times New Roman"/>
          <w:color w:val="4472C4" w:themeColor="accent5"/>
          <w:sz w:val="22"/>
          <w:szCs w:val="22"/>
        </w:rPr>
        <w:t xml:space="preserve">. 1 п. 1 с. 102 НК РФ </w:t>
      </w:r>
      <w:r w:rsidRPr="00F23888">
        <w:rPr>
          <w:rFonts w:ascii="Times New Roman" w:hAnsi="Times New Roman" w:cs="Times New Roman"/>
          <w:color w:val="4472C4" w:themeColor="accent5"/>
          <w:sz w:val="22"/>
          <w:szCs w:val="22"/>
        </w:rPr>
        <w:t>по форме:</w:t>
      </w:r>
    </w:p>
    <w:p w:rsidR="00F23888" w:rsidRPr="00F23888" w:rsidRDefault="00F23888" w:rsidP="00F23888">
      <w:pPr>
        <w:pStyle w:val="3"/>
        <w:numPr>
          <w:ilvl w:val="0"/>
          <w:numId w:val="0"/>
        </w:numPr>
        <w:tabs>
          <w:tab w:val="left" w:pos="284"/>
        </w:tabs>
        <w:spacing w:before="0"/>
        <w:ind w:left="-284" w:firstLine="568"/>
        <w:jc w:val="both"/>
        <w:rPr>
          <w:rFonts w:ascii="Times New Roman" w:eastAsia="Times New Roman" w:hAnsi="Times New Roman" w:cs="Times New Roman"/>
          <w:color w:val="4472C4" w:themeColor="accent5"/>
          <w:sz w:val="22"/>
          <w:szCs w:val="22"/>
        </w:rPr>
      </w:pPr>
      <w:r w:rsidRPr="00F23888">
        <w:rPr>
          <w:rFonts w:ascii="Times New Roman" w:hAnsi="Times New Roman" w:cs="Times New Roman"/>
          <w:color w:val="4472C4" w:themeColor="accent5"/>
          <w:sz w:val="22"/>
          <w:szCs w:val="22"/>
        </w:rPr>
        <w:t xml:space="preserve">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 </w:t>
      </w:r>
      <w:r w:rsidRPr="00F23888">
        <w:rPr>
          <w:rFonts w:ascii="Times New Roman" w:hAnsi="Times New Roman" w:cs="Times New Roman"/>
          <w:b/>
          <w:color w:val="4472C4" w:themeColor="accent5"/>
          <w:sz w:val="22"/>
          <w:szCs w:val="22"/>
        </w:rPr>
        <w:t>(Код комплекта сведений 20006)</w:t>
      </w:r>
      <w:r w:rsidRPr="00F23888">
        <w:rPr>
          <w:rFonts w:ascii="Times New Roman" w:hAnsi="Times New Roman" w:cs="Times New Roman"/>
          <w:color w:val="4472C4" w:themeColor="accent5"/>
          <w:sz w:val="22"/>
          <w:szCs w:val="22"/>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p>
    <w:p w:rsidR="00F23888" w:rsidRPr="00F23888" w:rsidRDefault="00F23888" w:rsidP="00F23888">
      <w:pPr>
        <w:pStyle w:val="a5"/>
        <w:tabs>
          <w:tab w:val="left" w:pos="1276"/>
          <w:tab w:val="left" w:pos="1701"/>
        </w:tabs>
        <w:spacing w:after="0" w:line="240" w:lineRule="auto"/>
        <w:ind w:left="-284" w:firstLine="568"/>
        <w:jc w:val="both"/>
        <w:rPr>
          <w:rFonts w:ascii="Times New Roman" w:hAnsi="Times New Roman"/>
          <w:color w:val="4472C4" w:themeColor="accent5"/>
        </w:rPr>
      </w:pPr>
      <w:r w:rsidRPr="00F23888">
        <w:rPr>
          <w:rFonts w:ascii="Times New Roman" w:eastAsia="Times New Roman" w:hAnsi="Times New Roman"/>
          <w:b/>
          <w:color w:val="4472C4" w:themeColor="accent5"/>
        </w:rPr>
        <w:t xml:space="preserve">или </w:t>
      </w:r>
    </w:p>
    <w:p w:rsidR="00F23888" w:rsidRPr="00F23888" w:rsidRDefault="00F23888" w:rsidP="00F23888">
      <w:pPr>
        <w:pStyle w:val="3"/>
        <w:numPr>
          <w:ilvl w:val="0"/>
          <w:numId w:val="0"/>
        </w:numPr>
        <w:spacing w:before="0"/>
        <w:ind w:left="-284" w:firstLine="568"/>
        <w:contextualSpacing/>
        <w:jc w:val="both"/>
        <w:rPr>
          <w:rFonts w:ascii="Times New Roman" w:hAnsi="Times New Roman" w:cs="Times New Roman"/>
          <w:color w:val="4472C4" w:themeColor="accent5"/>
          <w:sz w:val="22"/>
          <w:szCs w:val="22"/>
        </w:rPr>
      </w:pPr>
      <w:r w:rsidRPr="00F23888">
        <w:rPr>
          <w:rFonts w:ascii="Times New Roman" w:hAnsi="Times New Roman" w:cs="Times New Roman"/>
          <w:b/>
          <w:color w:val="4472C4" w:themeColor="accent5"/>
          <w:sz w:val="22"/>
          <w:szCs w:val="22"/>
        </w:rPr>
        <w:t xml:space="preserve">(при предоставлении Согласия до 13.12.2022 г) </w:t>
      </w:r>
      <w:r w:rsidRPr="00F23888">
        <w:rPr>
          <w:rFonts w:ascii="Times New Roman" w:eastAsia="Times New Roman" w:hAnsi="Times New Roman" w:cs="Times New Roman"/>
          <w:color w:val="4472C4" w:themeColor="accent5"/>
          <w:sz w:val="22"/>
          <w:szCs w:val="22"/>
        </w:rPr>
        <w:t>утвержденной Приказом ФНС России от 15.11.2016 № ММВ-7-17/615@,</w:t>
      </w:r>
      <w:r w:rsidRPr="00F23888">
        <w:rPr>
          <w:rFonts w:ascii="Times New Roman" w:hAnsi="Times New Roman" w:cs="Times New Roman"/>
          <w:color w:val="4472C4" w:themeColor="accent5"/>
          <w:sz w:val="22"/>
          <w:szCs w:val="22"/>
        </w:rPr>
        <w:t xml:space="preserve"> с соблюдением порядка заполнения, установленного Письмом ФНС России от 19.03.2020 г №СД-4-2/4748</w:t>
      </w:r>
      <w:r w:rsidRPr="00F23888">
        <w:rPr>
          <w:rFonts w:ascii="Times New Roman" w:eastAsia="Times New Roman" w:hAnsi="Times New Roman" w:cs="Times New Roman"/>
          <w:color w:val="4472C4" w:themeColor="accent5"/>
          <w:sz w:val="22"/>
          <w:szCs w:val="22"/>
        </w:rPr>
        <w:t xml:space="preserve"> </w:t>
      </w:r>
      <w:r w:rsidRPr="00F23888">
        <w:rPr>
          <w:rFonts w:ascii="Times New Roman" w:eastAsia="Times New Roman" w:hAnsi="Times New Roman" w:cs="Times New Roman"/>
          <w:b/>
          <w:color w:val="4472C4" w:themeColor="accent5"/>
          <w:sz w:val="22"/>
          <w:szCs w:val="22"/>
        </w:rPr>
        <w:t xml:space="preserve">(Кейс </w:t>
      </w:r>
      <w:r w:rsidRPr="00F23888">
        <w:rPr>
          <w:rFonts w:ascii="Times New Roman" w:eastAsia="Times New Roman" w:hAnsi="Times New Roman" w:cs="Times New Roman"/>
          <w:b/>
          <w:color w:val="4472C4" w:themeColor="accent5"/>
          <w:sz w:val="22"/>
          <w:szCs w:val="22"/>
          <w:lang w:val="en-US"/>
        </w:rPr>
        <w:t>TG</w:t>
      </w:r>
      <w:r w:rsidRPr="00F23888">
        <w:rPr>
          <w:rFonts w:ascii="Times New Roman" w:eastAsia="Times New Roman" w:hAnsi="Times New Roman" w:cs="Times New Roman"/>
          <w:b/>
          <w:color w:val="4472C4" w:themeColor="accent5"/>
          <w:sz w:val="22"/>
          <w:szCs w:val="22"/>
        </w:rPr>
        <w:t>)</w:t>
      </w:r>
      <w:r w:rsidRPr="00F23888">
        <w:rPr>
          <w:rFonts w:ascii="Times New Roman" w:eastAsia="Times New Roman" w:hAnsi="Times New Roman" w:cs="Times New Roman"/>
          <w:color w:val="4472C4" w:themeColor="accent5"/>
          <w:sz w:val="22"/>
          <w:szCs w:val="22"/>
        </w:rPr>
        <w:t xml:space="preserve"> сроком действия не позднее начала календарного года, в котором заключен настоящий Договор, и не менее </w:t>
      </w:r>
      <w:r w:rsidRPr="00F23888">
        <w:rPr>
          <w:rFonts w:ascii="Times New Roman" w:hAnsi="Times New Roman" w:cs="Times New Roman"/>
          <w:color w:val="4472C4" w:themeColor="accent5"/>
          <w:sz w:val="22"/>
          <w:szCs w:val="22"/>
        </w:rPr>
        <w:t xml:space="preserve">окончания календарного года, в котором будут совершаться и отражаться в налоговом и бухгалтерском учете операции по Договору, </w:t>
      </w:r>
    </w:p>
    <w:p w:rsidR="00F23888" w:rsidRPr="00F23888" w:rsidRDefault="00F23888" w:rsidP="00F23888">
      <w:pPr>
        <w:pStyle w:val="a5"/>
        <w:tabs>
          <w:tab w:val="left" w:pos="1276"/>
          <w:tab w:val="left" w:pos="1701"/>
        </w:tabs>
        <w:spacing w:after="0" w:line="240" w:lineRule="auto"/>
        <w:ind w:left="-284" w:firstLine="568"/>
        <w:jc w:val="both"/>
        <w:rPr>
          <w:rFonts w:ascii="Times New Roman" w:hAnsi="Times New Roman"/>
          <w:color w:val="4472C4" w:themeColor="accent5"/>
        </w:rPr>
      </w:pPr>
      <w:r w:rsidRPr="00F23888">
        <w:rPr>
          <w:rFonts w:ascii="Times New Roman" w:hAnsi="Times New Roman"/>
          <w:color w:val="4472C4" w:themeColor="accent5"/>
        </w:rPr>
        <w:t xml:space="preserve"> (далее – Согласие).</w:t>
      </w:r>
    </w:p>
    <w:p w:rsidR="00F23888" w:rsidRPr="00F23888" w:rsidRDefault="00F23888" w:rsidP="00F23888">
      <w:pPr>
        <w:pStyle w:val="3"/>
        <w:numPr>
          <w:ilvl w:val="0"/>
          <w:numId w:val="0"/>
        </w:numPr>
        <w:tabs>
          <w:tab w:val="left" w:pos="284"/>
        </w:tabs>
        <w:spacing w:before="0"/>
        <w:ind w:left="-284" w:firstLine="568"/>
        <w:contextualSpacing/>
        <w:jc w:val="both"/>
        <w:rPr>
          <w:rFonts w:ascii="Times New Roman" w:hAnsi="Times New Roman" w:cs="Times New Roman"/>
          <w:color w:val="4472C4" w:themeColor="accent5"/>
          <w:sz w:val="22"/>
          <w:szCs w:val="22"/>
        </w:rPr>
      </w:pPr>
      <w:r w:rsidRPr="00F23888">
        <w:rPr>
          <w:rFonts w:ascii="Times New Roman" w:hAnsi="Times New Roman" w:cs="Times New Roman"/>
          <w:color w:val="4472C4" w:themeColor="accent5"/>
          <w:sz w:val="22"/>
          <w:szCs w:val="22"/>
        </w:rPr>
        <w:t xml:space="preserve">Не позднее даты заключения настоящего Соглашения </w:t>
      </w:r>
      <w:proofErr w:type="spellStart"/>
      <w:r w:rsidRPr="00F23888">
        <w:rPr>
          <w:rFonts w:ascii="Times New Roman" w:hAnsi="Times New Roman" w:cs="Times New Roman"/>
          <w:color w:val="4472C4" w:themeColor="accent5"/>
          <w:sz w:val="22"/>
          <w:szCs w:val="22"/>
        </w:rPr>
        <w:t>Аген</w:t>
      </w:r>
      <w:proofErr w:type="spellEnd"/>
      <w:r w:rsidRPr="00F23888">
        <w:rPr>
          <w:rFonts w:ascii="Times New Roman" w:hAnsi="Times New Roman" w:cs="Times New Roman"/>
          <w:color w:val="4472C4" w:themeColor="accent5"/>
          <w:sz w:val="22"/>
          <w:szCs w:val="22"/>
        </w:rPr>
        <w:t xml:space="preserve"> обязан направить Принципал</w:t>
      </w:r>
      <w:r w:rsidR="00445412">
        <w:rPr>
          <w:rFonts w:ascii="Times New Roman" w:hAnsi="Times New Roman" w:cs="Times New Roman"/>
          <w:color w:val="4472C4" w:themeColor="accent5"/>
          <w:sz w:val="22"/>
          <w:szCs w:val="22"/>
        </w:rPr>
        <w:t>у</w:t>
      </w:r>
      <w:r w:rsidRPr="00F23888">
        <w:rPr>
          <w:rFonts w:ascii="Times New Roman" w:hAnsi="Times New Roman" w:cs="Times New Roman"/>
          <w:color w:val="4472C4" w:themeColor="accent5"/>
          <w:sz w:val="22"/>
          <w:szCs w:val="22"/>
        </w:rPr>
        <w:t xml:space="preserve"> копию Согласия и Квитанцию о его приеме налоговым органом.</w:t>
      </w:r>
    </w:p>
    <w:p w:rsidR="00F23888" w:rsidRPr="00F23888" w:rsidRDefault="00F23888" w:rsidP="00F23888">
      <w:pPr>
        <w:pStyle w:val="a5"/>
        <w:tabs>
          <w:tab w:val="left" w:pos="1276"/>
          <w:tab w:val="left" w:pos="1701"/>
        </w:tabs>
        <w:spacing w:after="0" w:line="240" w:lineRule="auto"/>
        <w:ind w:left="-284" w:firstLine="568"/>
        <w:jc w:val="both"/>
        <w:rPr>
          <w:rFonts w:ascii="Times New Roman" w:hAnsi="Times New Roman"/>
          <w:color w:val="4472C4" w:themeColor="accent5"/>
        </w:rPr>
      </w:pPr>
      <w:r w:rsidRPr="00F23888">
        <w:rPr>
          <w:rFonts w:ascii="Times New Roman" w:hAnsi="Times New Roman"/>
          <w:color w:val="4472C4" w:themeColor="accent5"/>
        </w:rPr>
        <w:t>Согласие Агента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401CBF" w:rsidRPr="00F23888" w:rsidRDefault="00517AEF" w:rsidP="00F23888">
      <w:pPr>
        <w:tabs>
          <w:tab w:val="left" w:pos="2160"/>
        </w:tabs>
        <w:ind w:left="-284" w:firstLine="567"/>
        <w:contextualSpacing/>
        <w:jc w:val="both"/>
        <w:rPr>
          <w:bCs/>
          <w:color w:val="4472C4" w:themeColor="accent5"/>
          <w:sz w:val="22"/>
          <w:szCs w:val="22"/>
        </w:rPr>
      </w:pPr>
      <w:r w:rsidRPr="00794611">
        <w:rPr>
          <w:b/>
          <w:color w:val="4472C4" w:themeColor="accent5"/>
          <w:sz w:val="22"/>
          <w:szCs w:val="22"/>
        </w:rPr>
        <w:t>1.2.2.</w:t>
      </w:r>
      <w:r>
        <w:rPr>
          <w:color w:val="4472C4" w:themeColor="accent5"/>
          <w:sz w:val="22"/>
          <w:szCs w:val="22"/>
        </w:rPr>
        <w:t xml:space="preserve"> </w:t>
      </w:r>
      <w:r w:rsidR="00401CBF" w:rsidRPr="00F23888">
        <w:rPr>
          <w:color w:val="4472C4" w:themeColor="accent5"/>
          <w:sz w:val="22"/>
          <w:szCs w:val="22"/>
        </w:rPr>
        <w:t xml:space="preserve">Подписывая </w:t>
      </w:r>
      <w:r w:rsidR="00F05456" w:rsidRPr="00F23888">
        <w:rPr>
          <w:color w:val="4472C4" w:themeColor="accent5"/>
          <w:sz w:val="22"/>
          <w:szCs w:val="22"/>
        </w:rPr>
        <w:t xml:space="preserve">настоящее </w:t>
      </w:r>
      <w:r w:rsidR="00F23888" w:rsidRPr="00F23888">
        <w:rPr>
          <w:color w:val="4472C4" w:themeColor="accent5"/>
          <w:sz w:val="22"/>
          <w:szCs w:val="22"/>
        </w:rPr>
        <w:t>Соглашение</w:t>
      </w:r>
      <w:r w:rsidR="00401CBF" w:rsidRPr="00F23888">
        <w:rPr>
          <w:color w:val="4472C4" w:themeColor="accent5"/>
          <w:sz w:val="22"/>
          <w:szCs w:val="22"/>
        </w:rPr>
        <w:t xml:space="preserve">, Агент дает свое согласие Принципалу, а также обеспечивает дачу аналогичного согласия третьими лицами, привлеченными им для исполнения </w:t>
      </w:r>
      <w:r w:rsidR="00F05456" w:rsidRPr="00F23888">
        <w:rPr>
          <w:color w:val="4472C4" w:themeColor="accent5"/>
          <w:sz w:val="22"/>
          <w:szCs w:val="22"/>
        </w:rPr>
        <w:t>п</w:t>
      </w:r>
      <w:r w:rsidR="00401CBF" w:rsidRPr="00F23888">
        <w:rPr>
          <w:color w:val="4472C4" w:themeColor="accent5"/>
          <w:sz w:val="22"/>
          <w:szCs w:val="22"/>
        </w:rPr>
        <w:t>оручени</w:t>
      </w:r>
      <w:r w:rsidR="00F05456" w:rsidRPr="00F23888">
        <w:rPr>
          <w:color w:val="4472C4" w:themeColor="accent5"/>
          <w:sz w:val="22"/>
          <w:szCs w:val="22"/>
        </w:rPr>
        <w:t>й по Договору</w:t>
      </w:r>
      <w:r w:rsidR="00401CBF" w:rsidRPr="00F23888">
        <w:rPr>
          <w:color w:val="4472C4" w:themeColor="accent5"/>
          <w:sz w:val="22"/>
          <w:szCs w:val="22"/>
        </w:rPr>
        <w:t>,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w:t>
      </w:r>
      <w:proofErr w:type="spellStart"/>
      <w:r w:rsidR="00401CBF" w:rsidRPr="00F23888">
        <w:rPr>
          <w:color w:val="4472C4" w:themeColor="accent5"/>
          <w:sz w:val="22"/>
          <w:szCs w:val="22"/>
        </w:rPr>
        <w:t>неурегулировании</w:t>
      </w:r>
      <w:proofErr w:type="spellEnd"/>
      <w:r w:rsidR="00401CBF" w:rsidRPr="00F23888">
        <w:rPr>
          <w:color w:val="4472C4" w:themeColor="accent5"/>
          <w:sz w:val="22"/>
          <w:szCs w:val="22"/>
        </w:rPr>
        <w:t>) признаков несформированного источника по цепочке поставщиков товаров (работ, услуг) для принятия к вычету сумм НДС по операциям с участием Агента</w:t>
      </w:r>
      <w:r w:rsidR="00F05456" w:rsidRPr="00F23888">
        <w:rPr>
          <w:color w:val="4472C4" w:themeColor="accent5"/>
          <w:sz w:val="22"/>
          <w:szCs w:val="22"/>
        </w:rPr>
        <w:t xml:space="preserve"> (и/или привлеченных им лиц)</w:t>
      </w:r>
      <w:r w:rsidR="00401CBF" w:rsidRPr="00F23888">
        <w:rPr>
          <w:color w:val="4472C4" w:themeColor="accent5"/>
          <w:sz w:val="22"/>
          <w:szCs w:val="22"/>
        </w:rPr>
        <w:t xml:space="preserve">, составляющей коммерческую и </w:t>
      </w:r>
      <w:r w:rsidR="00401CBF" w:rsidRPr="00F23888">
        <w:rPr>
          <w:color w:val="4472C4" w:themeColor="accent5"/>
          <w:sz w:val="22"/>
          <w:szCs w:val="22"/>
        </w:rPr>
        <w:lastRenderedPageBreak/>
        <w:t>налоговую тайну, сроком действия с начала календарного квартала, в котором заключен Договор, бессрочно.</w:t>
      </w:r>
    </w:p>
    <w:p w:rsidR="007311EB" w:rsidRPr="00F23888" w:rsidRDefault="00517AEF" w:rsidP="007311EB">
      <w:pPr>
        <w:suppressAutoHyphens/>
        <w:ind w:left="-284" w:firstLine="567"/>
        <w:contextualSpacing/>
        <w:jc w:val="both"/>
        <w:rPr>
          <w:sz w:val="22"/>
          <w:szCs w:val="22"/>
        </w:rPr>
      </w:pPr>
      <w:r w:rsidRPr="00794611">
        <w:rPr>
          <w:b/>
          <w:sz w:val="22"/>
          <w:szCs w:val="22"/>
        </w:rPr>
        <w:t>1.2.3.</w:t>
      </w:r>
      <w:r>
        <w:rPr>
          <w:sz w:val="22"/>
          <w:szCs w:val="22"/>
        </w:rPr>
        <w:t xml:space="preserve"> </w:t>
      </w:r>
      <w:r w:rsidR="007311EB" w:rsidRPr="00F23888">
        <w:rPr>
          <w:sz w:val="22"/>
          <w:szCs w:val="22"/>
        </w:rPr>
        <w:t>Агент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401CBF" w:rsidRPr="00F23888" w:rsidRDefault="00517AEF" w:rsidP="007311EB">
      <w:pPr>
        <w:ind w:left="-284" w:firstLine="567"/>
        <w:contextualSpacing/>
        <w:jc w:val="both"/>
        <w:rPr>
          <w:sz w:val="22"/>
          <w:szCs w:val="22"/>
        </w:rPr>
      </w:pPr>
      <w:r w:rsidRPr="00794611">
        <w:rPr>
          <w:b/>
          <w:sz w:val="22"/>
          <w:szCs w:val="22"/>
        </w:rPr>
        <w:t>1.2.4.</w:t>
      </w:r>
      <w:r>
        <w:rPr>
          <w:sz w:val="22"/>
          <w:szCs w:val="22"/>
        </w:rPr>
        <w:t xml:space="preserve"> Пр</w:t>
      </w:r>
      <w:r w:rsidR="00401CBF" w:rsidRPr="00F23888">
        <w:rPr>
          <w:sz w:val="22"/>
          <w:szCs w:val="22"/>
        </w:rPr>
        <w:t>ивлекаемые Агентом третьи лица являются добросовестными непосредственными исполнителями услуги/работы, для чего обладают достаточными имущественными и трудовыми ресурсами и подтверждающие документы получены Агентом;</w:t>
      </w:r>
    </w:p>
    <w:p w:rsidR="007311EB" w:rsidRPr="00F23888" w:rsidRDefault="00517AEF" w:rsidP="007311EB">
      <w:pPr>
        <w:ind w:left="-284" w:firstLine="567"/>
        <w:contextualSpacing/>
        <w:jc w:val="both"/>
        <w:rPr>
          <w:sz w:val="22"/>
          <w:szCs w:val="22"/>
        </w:rPr>
      </w:pPr>
      <w:r w:rsidRPr="00794611">
        <w:rPr>
          <w:b/>
          <w:sz w:val="22"/>
          <w:szCs w:val="22"/>
          <w:lang w:eastAsia="fr-FR"/>
        </w:rPr>
        <w:t>1.2.5.</w:t>
      </w:r>
      <w:r>
        <w:rPr>
          <w:sz w:val="22"/>
          <w:szCs w:val="22"/>
          <w:lang w:eastAsia="fr-FR"/>
        </w:rPr>
        <w:t xml:space="preserve"> П</w:t>
      </w:r>
      <w:r w:rsidR="00401CBF" w:rsidRPr="00F23888">
        <w:rPr>
          <w:sz w:val="22"/>
          <w:szCs w:val="22"/>
          <w:lang w:eastAsia="fr-FR"/>
        </w:rPr>
        <w:t xml:space="preserve">ривлекаемые Агентом </w:t>
      </w:r>
      <w:r w:rsidR="00B948F0" w:rsidRPr="00F23888">
        <w:rPr>
          <w:sz w:val="22"/>
          <w:szCs w:val="22"/>
          <w:lang w:eastAsia="fr-FR"/>
        </w:rPr>
        <w:t xml:space="preserve">для исполнения поручения по Договору </w:t>
      </w:r>
      <w:r w:rsidR="00401CBF" w:rsidRPr="00F23888">
        <w:rPr>
          <w:sz w:val="22"/>
          <w:szCs w:val="22"/>
          <w:lang w:eastAsia="fr-FR"/>
        </w:rPr>
        <w:t>Поставщики Товара</w:t>
      </w:r>
      <w:r w:rsidR="00112829" w:rsidRPr="00F23888">
        <w:rPr>
          <w:sz w:val="22"/>
          <w:szCs w:val="22"/>
          <w:lang w:eastAsia="fr-FR"/>
        </w:rPr>
        <w:t xml:space="preserve"> </w:t>
      </w:r>
      <w:r w:rsidR="00B948F0" w:rsidRPr="00F23888">
        <w:rPr>
          <w:sz w:val="22"/>
          <w:szCs w:val="22"/>
          <w:lang w:eastAsia="fr-FR"/>
        </w:rPr>
        <w:t>являются производителями Товара, имеющими</w:t>
      </w:r>
      <w:r w:rsidR="00401CBF" w:rsidRPr="00F23888">
        <w:rPr>
          <w:sz w:val="22"/>
          <w:szCs w:val="22"/>
          <w:lang w:eastAsia="fr-FR"/>
        </w:rPr>
        <w:t xml:space="preserve"> статус сельскохозяйственного товаропроизводителя</w:t>
      </w:r>
      <w:r w:rsidR="003225EC" w:rsidRPr="00F23888">
        <w:rPr>
          <w:sz w:val="22"/>
          <w:szCs w:val="22"/>
          <w:lang w:eastAsia="fr-FR"/>
        </w:rPr>
        <w:t xml:space="preserve"> (согласно </w:t>
      </w:r>
      <w:r w:rsidR="00401CBF" w:rsidRPr="00F23888">
        <w:rPr>
          <w:sz w:val="22"/>
          <w:szCs w:val="22"/>
          <w:lang w:eastAsia="fr-FR"/>
        </w:rPr>
        <w:t>критериям, установ</w:t>
      </w:r>
      <w:r w:rsidR="003225EC" w:rsidRPr="00F23888">
        <w:rPr>
          <w:sz w:val="22"/>
          <w:szCs w:val="22"/>
          <w:lang w:eastAsia="fr-FR"/>
        </w:rPr>
        <w:t xml:space="preserve">ленным </w:t>
      </w:r>
      <w:r w:rsidR="00401CBF" w:rsidRPr="00F23888">
        <w:rPr>
          <w:sz w:val="22"/>
          <w:szCs w:val="22"/>
          <w:lang w:eastAsia="fr-FR"/>
        </w:rPr>
        <w:t>статьей 3 Федерального закона от 29.12.2006 № 264-ФЗ «О развитии сельского хозяйства»</w:t>
      </w:r>
      <w:r w:rsidR="00112829" w:rsidRPr="00F23888">
        <w:rPr>
          <w:sz w:val="22"/>
          <w:szCs w:val="22"/>
          <w:lang w:eastAsia="fr-FR"/>
        </w:rPr>
        <w:t xml:space="preserve"> или приобрели Товар непосредственно у его производителя, имеющего статус сельскохозяйственного товаропроизводителя</w:t>
      </w:r>
      <w:r w:rsidR="00401CBF" w:rsidRPr="00F23888">
        <w:rPr>
          <w:sz w:val="22"/>
          <w:szCs w:val="22"/>
          <w:lang w:eastAsia="fr-FR"/>
        </w:rPr>
        <w:t xml:space="preserve"> (</w:t>
      </w:r>
      <w:r w:rsidR="00401CBF" w:rsidRPr="00F23888">
        <w:rPr>
          <w:b/>
          <w:i/>
          <w:sz w:val="22"/>
          <w:szCs w:val="22"/>
          <w:u w:val="single"/>
          <w:lang w:eastAsia="fr-FR"/>
        </w:rPr>
        <w:t>для поставки товаров сельскохозяйственного производства</w:t>
      </w:r>
      <w:r w:rsidR="00401CBF" w:rsidRPr="00F23888">
        <w:rPr>
          <w:sz w:val="22"/>
          <w:szCs w:val="22"/>
          <w:lang w:eastAsia="fr-FR"/>
        </w:rPr>
        <w:t>)</w:t>
      </w:r>
      <w:r w:rsidR="007311EB" w:rsidRPr="00F23888">
        <w:rPr>
          <w:sz w:val="22"/>
          <w:szCs w:val="22"/>
        </w:rPr>
        <w:t xml:space="preserve"> и подтверждающие документы получены Агентом;</w:t>
      </w:r>
    </w:p>
    <w:p w:rsidR="00401CBF" w:rsidRPr="00F23888" w:rsidRDefault="003E5970" w:rsidP="007311EB">
      <w:pPr>
        <w:suppressAutoHyphens/>
        <w:ind w:left="-284" w:firstLine="567"/>
        <w:contextualSpacing/>
        <w:jc w:val="both"/>
        <w:rPr>
          <w:bCs/>
          <w:sz w:val="22"/>
          <w:szCs w:val="22"/>
        </w:rPr>
      </w:pPr>
      <w:r w:rsidRPr="00794611">
        <w:rPr>
          <w:b/>
          <w:sz w:val="22"/>
          <w:szCs w:val="22"/>
        </w:rPr>
        <w:t>1.2.6.</w:t>
      </w:r>
      <w:r w:rsidR="00401CBF" w:rsidRPr="00F23888">
        <w:rPr>
          <w:sz w:val="22"/>
          <w:szCs w:val="22"/>
        </w:rPr>
        <w:t xml:space="preserve"> Обязательства по сделкам (операциям) по Договору исполняются 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при этом Агент гарантирует, что все его действия по привлечению третьих лиц будут соответствовать гарантиям и содержать заверения, указанные в настоящем разделе Договора, оформлены документально, и Агент несет полную ответственность за действительность соответствующих отношений, полноту, и достоверность всех документов и сведений в них;</w:t>
      </w:r>
    </w:p>
    <w:p w:rsidR="00401CBF" w:rsidRPr="00F23888" w:rsidRDefault="003E5970" w:rsidP="007311EB">
      <w:pPr>
        <w:pStyle w:val="a3"/>
        <w:tabs>
          <w:tab w:val="left" w:pos="1134"/>
        </w:tabs>
        <w:ind w:left="-284" w:firstLine="567"/>
        <w:contextualSpacing/>
        <w:jc w:val="both"/>
        <w:rPr>
          <w:sz w:val="22"/>
          <w:szCs w:val="22"/>
        </w:rPr>
      </w:pPr>
      <w:r w:rsidRPr="00794611">
        <w:rPr>
          <w:b/>
          <w:sz w:val="22"/>
          <w:szCs w:val="22"/>
        </w:rPr>
        <w:t>1.2.7.</w:t>
      </w:r>
      <w:r>
        <w:rPr>
          <w:sz w:val="22"/>
          <w:szCs w:val="22"/>
        </w:rPr>
        <w:t xml:space="preserve"> </w:t>
      </w:r>
      <w:r w:rsidR="00401CBF" w:rsidRPr="00F23888">
        <w:rPr>
          <w:sz w:val="22"/>
          <w:szCs w:val="22"/>
        </w:rPr>
        <w:t xml:space="preserve">Все операции, совершенные в рамках Договора будут полностью отражены в первичной документации Агента и лиц, привлеченных им в целях исполнения поручения Принципала, в обязательной бухгалтерской, налоговой, статистической и любой иной отчетности; </w:t>
      </w:r>
    </w:p>
    <w:p w:rsidR="00401CBF" w:rsidRPr="00F23888" w:rsidRDefault="003E5970" w:rsidP="007311EB">
      <w:pPr>
        <w:pStyle w:val="a7"/>
        <w:spacing w:before="0" w:after="0"/>
        <w:ind w:left="-284" w:right="0" w:firstLine="567"/>
        <w:contextualSpacing/>
        <w:jc w:val="both"/>
        <w:rPr>
          <w:rFonts w:ascii="Times New Roman" w:hAnsi="Times New Roman"/>
          <w:color w:val="auto"/>
          <w:sz w:val="22"/>
          <w:szCs w:val="22"/>
        </w:rPr>
      </w:pPr>
      <w:r w:rsidRPr="00794611">
        <w:rPr>
          <w:rFonts w:ascii="Times New Roman" w:hAnsi="Times New Roman"/>
          <w:b/>
          <w:color w:val="auto"/>
          <w:sz w:val="22"/>
          <w:szCs w:val="22"/>
        </w:rPr>
        <w:t>1.2.8.</w:t>
      </w:r>
      <w:r>
        <w:rPr>
          <w:rFonts w:ascii="Times New Roman" w:hAnsi="Times New Roman"/>
          <w:color w:val="auto"/>
          <w:sz w:val="22"/>
          <w:szCs w:val="22"/>
        </w:rPr>
        <w:t xml:space="preserve"> </w:t>
      </w:r>
      <w:r w:rsidR="00401CBF" w:rsidRPr="00F23888">
        <w:rPr>
          <w:rFonts w:ascii="Times New Roman" w:hAnsi="Times New Roman"/>
          <w:color w:val="auto"/>
          <w:sz w:val="22"/>
          <w:szCs w:val="22"/>
        </w:rPr>
        <w:t>Агент ведет журнал учета полученных и выставленных счетов-фактур в отношении осуществляемой деятельности по правилам, установленным п. 3.1. ст. 169 Налогового Кодекса Российской Федерации.</w:t>
      </w:r>
    </w:p>
    <w:p w:rsidR="00401CBF" w:rsidRPr="00F23888" w:rsidRDefault="003E5970" w:rsidP="007311EB">
      <w:pPr>
        <w:pStyle w:val="a3"/>
        <w:tabs>
          <w:tab w:val="left" w:pos="1134"/>
        </w:tabs>
        <w:ind w:left="-284" w:firstLine="567"/>
        <w:contextualSpacing/>
        <w:jc w:val="both"/>
        <w:rPr>
          <w:sz w:val="22"/>
          <w:szCs w:val="22"/>
        </w:rPr>
      </w:pPr>
      <w:r w:rsidRPr="00794611">
        <w:rPr>
          <w:b/>
          <w:sz w:val="22"/>
          <w:szCs w:val="22"/>
        </w:rPr>
        <w:t>1.2.9.</w:t>
      </w:r>
      <w:r>
        <w:rPr>
          <w:sz w:val="22"/>
          <w:szCs w:val="22"/>
        </w:rPr>
        <w:t xml:space="preserve"> </w:t>
      </w:r>
      <w:r w:rsidR="00401CBF" w:rsidRPr="00F23888">
        <w:rPr>
          <w:sz w:val="22"/>
          <w:szCs w:val="22"/>
        </w:rPr>
        <w:t xml:space="preserve">Агент предоставит (в том числе обеспечит предоставление третьими лицами, привлеченными Агентом к исполнению обязательств по Договору) Принципалу достоверные, полностью соответствующие законодательству РФ первичные документы, которыми оформляется исполнение </w:t>
      </w:r>
      <w:r w:rsidR="0002448A" w:rsidRPr="00F23888">
        <w:rPr>
          <w:sz w:val="22"/>
          <w:szCs w:val="22"/>
        </w:rPr>
        <w:t>п</w:t>
      </w:r>
      <w:r w:rsidR="00401CBF" w:rsidRPr="00F23888">
        <w:rPr>
          <w:sz w:val="22"/>
          <w:szCs w:val="22"/>
        </w:rPr>
        <w:t xml:space="preserve">оручения по Договору; </w:t>
      </w:r>
    </w:p>
    <w:p w:rsidR="00401CBF" w:rsidRPr="00F23888" w:rsidRDefault="003E5970" w:rsidP="007311EB">
      <w:pPr>
        <w:ind w:left="-284" w:firstLine="567"/>
        <w:contextualSpacing/>
        <w:jc w:val="both"/>
        <w:rPr>
          <w:sz w:val="22"/>
          <w:szCs w:val="22"/>
        </w:rPr>
      </w:pPr>
      <w:r w:rsidRPr="00794611">
        <w:rPr>
          <w:b/>
          <w:sz w:val="22"/>
          <w:szCs w:val="22"/>
        </w:rPr>
        <w:t>1.2.10.</w:t>
      </w:r>
      <w:r w:rsidR="00401CBF" w:rsidRPr="00F23888">
        <w:rPr>
          <w:sz w:val="22"/>
          <w:szCs w:val="22"/>
        </w:rPr>
        <w:t xml:space="preserve"> Агент предоставит (в том числе обеспечит предоставление третьими лицами, привлеченными Агентом к исполнению обязательств по Договору) по первому требованию Принципала или органов государственного контроля или суда, необходимые доказательства, в том числе, надлежащим образом заверенные копии документов, относящихся к осуществлению операций по исполнению Договору и подтверждающих гарантии и заверения, указанные в настоящем </w:t>
      </w:r>
      <w:r w:rsidR="0002448A" w:rsidRPr="00F23888">
        <w:rPr>
          <w:sz w:val="22"/>
          <w:szCs w:val="22"/>
        </w:rPr>
        <w:t>Приложении</w:t>
      </w:r>
      <w:r w:rsidR="00401CBF" w:rsidRPr="00F23888">
        <w:rPr>
          <w:sz w:val="22"/>
          <w:szCs w:val="22"/>
        </w:rPr>
        <w:t>, в срок, не превышающий 5 (пять) рабочих дней с момента получения соответствующего запроса от Принципала, государственного органа или суда, если иной срок не указан в запросе;</w:t>
      </w:r>
    </w:p>
    <w:p w:rsidR="00401CBF" w:rsidRPr="00F23888" w:rsidRDefault="003E5970" w:rsidP="007311EB">
      <w:pPr>
        <w:tabs>
          <w:tab w:val="left" w:pos="284"/>
          <w:tab w:val="left" w:pos="2160"/>
        </w:tabs>
        <w:ind w:left="-284" w:firstLine="567"/>
        <w:contextualSpacing/>
        <w:jc w:val="both"/>
        <w:rPr>
          <w:color w:val="4472C4" w:themeColor="accent5"/>
          <w:sz w:val="22"/>
          <w:szCs w:val="22"/>
        </w:rPr>
      </w:pPr>
      <w:r w:rsidRPr="00794611">
        <w:rPr>
          <w:b/>
          <w:color w:val="4472C4" w:themeColor="accent5"/>
          <w:sz w:val="22"/>
          <w:szCs w:val="22"/>
        </w:rPr>
        <w:t>1.2.11</w:t>
      </w:r>
      <w:r>
        <w:rPr>
          <w:color w:val="4472C4" w:themeColor="accent5"/>
          <w:sz w:val="22"/>
          <w:szCs w:val="22"/>
        </w:rPr>
        <w:t>.</w:t>
      </w:r>
      <w:r w:rsidR="00401CBF" w:rsidRPr="00F23888">
        <w:rPr>
          <w:color w:val="4472C4" w:themeColor="accent5"/>
          <w:sz w:val="22"/>
          <w:szCs w:val="22"/>
        </w:rPr>
        <w:t xml:space="preserve"> </w:t>
      </w:r>
      <w:r>
        <w:rPr>
          <w:bCs/>
          <w:color w:val="4472C4" w:themeColor="accent5"/>
          <w:sz w:val="22"/>
          <w:szCs w:val="22"/>
        </w:rPr>
        <w:t>П</w:t>
      </w:r>
      <w:r w:rsidR="00401CBF" w:rsidRPr="00F23888">
        <w:rPr>
          <w:bCs/>
          <w:color w:val="4472C4" w:themeColor="accent5"/>
          <w:sz w:val="22"/>
          <w:szCs w:val="22"/>
        </w:rPr>
        <w:t xml:space="preserve">о операциям с участием Агента, а также </w:t>
      </w:r>
      <w:r w:rsidR="00401CBF" w:rsidRPr="00F23888">
        <w:rPr>
          <w:color w:val="4472C4" w:themeColor="accent5"/>
          <w:sz w:val="22"/>
          <w:szCs w:val="22"/>
        </w:rPr>
        <w:t xml:space="preserve">третьих лицам, привлеченных Агентом к исполнению обязательств по Договору, </w:t>
      </w:r>
      <w:r w:rsidR="00401CBF" w:rsidRPr="00F23888">
        <w:rPr>
          <w:bCs/>
          <w:color w:val="4472C4" w:themeColor="accent5"/>
          <w:sz w:val="22"/>
          <w:szCs w:val="22"/>
        </w:rPr>
        <w:t xml:space="preserve">не имеется и не будет иметься признаков </w:t>
      </w:r>
      <w:r w:rsidR="00401CBF" w:rsidRPr="00F23888">
        <w:rPr>
          <w:color w:val="4472C4" w:themeColor="accent5"/>
          <w:sz w:val="22"/>
          <w:szCs w:val="22"/>
        </w:rPr>
        <w:t>несформированного источника по цепочке поставщиков товаров (работ, услуг) для принятия к вычету сумм НДС (далее – «</w:t>
      </w:r>
      <w:r w:rsidR="00401CBF" w:rsidRPr="00F23888">
        <w:rPr>
          <w:b/>
          <w:color w:val="4472C4" w:themeColor="accent5"/>
          <w:sz w:val="22"/>
          <w:szCs w:val="22"/>
        </w:rPr>
        <w:t>Несформированный источник для вычета по НДС</w:t>
      </w:r>
      <w:r w:rsidR="00401CBF" w:rsidRPr="00F23888">
        <w:rPr>
          <w:color w:val="4472C4" w:themeColor="accent5"/>
          <w:sz w:val="22"/>
          <w:szCs w:val="22"/>
        </w:rPr>
        <w:t>»).</w:t>
      </w:r>
    </w:p>
    <w:p w:rsidR="00401CBF" w:rsidRPr="00F23888" w:rsidRDefault="007311EB" w:rsidP="006E07FA">
      <w:pPr>
        <w:tabs>
          <w:tab w:val="left" w:pos="284"/>
          <w:tab w:val="left" w:pos="2160"/>
        </w:tabs>
        <w:ind w:left="-284" w:firstLine="567"/>
        <w:contextualSpacing/>
        <w:jc w:val="both"/>
        <w:rPr>
          <w:sz w:val="22"/>
          <w:szCs w:val="22"/>
          <w:lang w:eastAsia="fr-FR"/>
        </w:rPr>
      </w:pPr>
      <w:r w:rsidRPr="00F23888">
        <w:rPr>
          <w:sz w:val="22"/>
          <w:szCs w:val="22"/>
        </w:rPr>
        <w:t>1.3</w:t>
      </w:r>
      <w:r w:rsidR="006E07FA" w:rsidRPr="00F23888">
        <w:rPr>
          <w:sz w:val="22"/>
          <w:szCs w:val="22"/>
        </w:rPr>
        <w:t xml:space="preserve">. </w:t>
      </w:r>
      <w:r w:rsidR="00401CBF" w:rsidRPr="00F23888">
        <w:rPr>
          <w:sz w:val="22"/>
          <w:szCs w:val="22"/>
          <w:lang w:eastAsia="fr-FR"/>
        </w:rPr>
        <w:t>Нарушение Агентом заверений или неисполнение гарантий, является основанием для одностороннего внесудебного отказа Принципала от Договора путем письменного уведомления, при этом Агент не вправе требовать от Принципала возмещения каких-либо убытков, вызванных отказом Принципала от Договора. Отказ от Договора по этому основанию не лишает Принципала права на возмещение убытков или взыскания неустойки.</w:t>
      </w:r>
    </w:p>
    <w:p w:rsidR="00660AB1" w:rsidRPr="00660AB1" w:rsidRDefault="00660AB1" w:rsidP="00660AB1">
      <w:pPr>
        <w:tabs>
          <w:tab w:val="left" w:pos="2160"/>
        </w:tabs>
        <w:ind w:left="-284" w:firstLine="568"/>
        <w:contextualSpacing/>
        <w:jc w:val="both"/>
        <w:rPr>
          <w:b/>
          <w:sz w:val="22"/>
          <w:szCs w:val="22"/>
          <w:lang w:eastAsia="fr-FR"/>
        </w:rPr>
      </w:pPr>
      <w:r w:rsidRPr="00660AB1">
        <w:rPr>
          <w:b/>
          <w:sz w:val="22"/>
          <w:szCs w:val="22"/>
          <w:lang w:eastAsia="fr-FR"/>
        </w:rPr>
        <w:t xml:space="preserve">2. Возмещение убытков и/или имущественных потерь </w:t>
      </w:r>
    </w:p>
    <w:p w:rsidR="00660AB1" w:rsidRPr="00660AB1" w:rsidRDefault="00660AB1" w:rsidP="00660AB1">
      <w:pPr>
        <w:tabs>
          <w:tab w:val="left" w:pos="567"/>
          <w:tab w:val="left" w:pos="2160"/>
        </w:tabs>
        <w:ind w:left="-284" w:firstLine="568"/>
        <w:contextualSpacing/>
        <w:jc w:val="both"/>
        <w:rPr>
          <w:b/>
          <w:sz w:val="22"/>
          <w:szCs w:val="22"/>
          <w:lang w:eastAsia="fr-FR"/>
        </w:rPr>
      </w:pPr>
      <w:r w:rsidRPr="00660AB1">
        <w:rPr>
          <w:b/>
          <w:sz w:val="22"/>
          <w:szCs w:val="22"/>
          <w:lang w:eastAsia="fr-FR"/>
        </w:rPr>
        <w:t>2.1. Возмещение убытков:</w:t>
      </w:r>
    </w:p>
    <w:p w:rsidR="00660AB1" w:rsidRPr="00660AB1" w:rsidRDefault="00660AB1" w:rsidP="00660AB1">
      <w:pPr>
        <w:tabs>
          <w:tab w:val="left" w:pos="567"/>
          <w:tab w:val="left" w:pos="2160"/>
        </w:tabs>
        <w:ind w:left="-284" w:firstLine="568"/>
        <w:contextualSpacing/>
        <w:jc w:val="both"/>
        <w:rPr>
          <w:color w:val="000000" w:themeColor="text1"/>
          <w:sz w:val="22"/>
          <w:szCs w:val="22"/>
          <w:lang w:eastAsia="fr-FR"/>
        </w:rPr>
      </w:pPr>
      <w:r w:rsidRPr="00660AB1">
        <w:rPr>
          <w:b/>
          <w:color w:val="000000" w:themeColor="text1"/>
          <w:sz w:val="22"/>
          <w:szCs w:val="22"/>
          <w:lang w:eastAsia="fr-FR"/>
        </w:rPr>
        <w:t>2.1.1.</w:t>
      </w:r>
      <w:r w:rsidRPr="00660AB1">
        <w:rPr>
          <w:color w:val="000000" w:themeColor="text1"/>
          <w:sz w:val="22"/>
          <w:szCs w:val="22"/>
          <w:lang w:eastAsia="fr-FR"/>
        </w:rPr>
        <w:t xml:space="preserve"> В случае нарушения гарантий и/или заверений, указанных в п.1.1-1.3. настоящего Соглашения, Сторона, чьи права нарушены вправе требовать от другой Стороны возмещения убытков, причиненных таким нарушением. </w:t>
      </w:r>
    </w:p>
    <w:p w:rsidR="00660AB1" w:rsidRPr="00660AB1" w:rsidRDefault="00660AB1" w:rsidP="00660AB1">
      <w:pPr>
        <w:tabs>
          <w:tab w:val="left" w:pos="567"/>
          <w:tab w:val="left" w:pos="709"/>
          <w:tab w:val="left" w:pos="2160"/>
        </w:tabs>
        <w:ind w:left="-284" w:firstLine="568"/>
        <w:contextualSpacing/>
        <w:jc w:val="both"/>
        <w:rPr>
          <w:sz w:val="22"/>
          <w:szCs w:val="22"/>
          <w:lang w:eastAsia="fr-FR"/>
        </w:rPr>
      </w:pPr>
      <w:r w:rsidRPr="00660AB1">
        <w:rPr>
          <w:b/>
          <w:sz w:val="22"/>
          <w:szCs w:val="22"/>
          <w:lang w:eastAsia="fr-FR"/>
        </w:rPr>
        <w:t>2.1.2.</w:t>
      </w:r>
      <w:r w:rsidRPr="00660AB1">
        <w:rPr>
          <w:sz w:val="22"/>
          <w:szCs w:val="22"/>
          <w:lang w:eastAsia="fr-FR"/>
        </w:rPr>
        <w:t xml:space="preserve"> Агент возместит Принципалу полностью все убытки Принципала, которые возникнут в случае невозможности уменьшения Принципалом налоговой базы </w:t>
      </w:r>
      <w:r w:rsidRPr="00660AB1">
        <w:rPr>
          <w:color w:val="4472C4" w:themeColor="accent5"/>
          <w:sz w:val="22"/>
          <w:szCs w:val="22"/>
          <w:lang w:eastAsia="fr-FR"/>
        </w:rPr>
        <w:t>и (или) суммы подлежащего уплате налога</w:t>
      </w:r>
      <w:r w:rsidRPr="00660AB1">
        <w:rPr>
          <w:sz w:val="22"/>
          <w:szCs w:val="22"/>
        </w:rPr>
        <w:t xml:space="preserve"> </w:t>
      </w:r>
      <w:r w:rsidRPr="00660AB1">
        <w:rPr>
          <w:sz w:val="22"/>
          <w:szCs w:val="22"/>
          <w:lang w:eastAsia="fr-FR"/>
        </w:rPr>
        <w:t>по операциям с Агентом (и/или третьими лицами (подрядчиками/соисполнителями), привлеченными Агентом для исполнения поручений по Договору,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имущественных потерь Принципала вне зависимости от факта его обжалования.</w:t>
      </w:r>
    </w:p>
    <w:p w:rsidR="00660AB1" w:rsidRPr="00660AB1" w:rsidRDefault="00660AB1" w:rsidP="00660AB1">
      <w:pPr>
        <w:tabs>
          <w:tab w:val="left" w:pos="2160"/>
        </w:tabs>
        <w:ind w:left="-284" w:firstLine="568"/>
        <w:contextualSpacing/>
        <w:jc w:val="both"/>
        <w:rPr>
          <w:sz w:val="22"/>
          <w:szCs w:val="22"/>
        </w:rPr>
      </w:pPr>
      <w:r w:rsidRPr="00660AB1">
        <w:rPr>
          <w:sz w:val="22"/>
          <w:szCs w:val="22"/>
        </w:rPr>
        <w:t>По требованию Принципала Агент обязуется участвовать в обжалованиях Акта(-</w:t>
      </w:r>
      <w:proofErr w:type="spellStart"/>
      <w:r w:rsidRPr="00660AB1">
        <w:rPr>
          <w:sz w:val="22"/>
          <w:szCs w:val="22"/>
        </w:rPr>
        <w:t>ов</w:t>
      </w:r>
      <w:proofErr w:type="spellEnd"/>
      <w:r w:rsidRPr="00660AB1">
        <w:rPr>
          <w:sz w:val="22"/>
          <w:szCs w:val="22"/>
        </w:rPr>
        <w:t xml:space="preserve">) государственного органа, вынесенного(-ых) в отношении Принципала, в части, касающейся </w:t>
      </w:r>
      <w:r w:rsidRPr="00660AB1">
        <w:rPr>
          <w:sz w:val="22"/>
          <w:szCs w:val="22"/>
        </w:rPr>
        <w:lastRenderedPageBreak/>
        <w:t xml:space="preserve">хозяйственных операций с участием Агента (лиц, привлеченных </w:t>
      </w:r>
      <w:r w:rsidRPr="00660AB1">
        <w:rPr>
          <w:sz w:val="22"/>
          <w:szCs w:val="22"/>
          <w:lang w:eastAsia="fr-FR"/>
        </w:rPr>
        <w:t>Агентом для исполнения поручений по Договору</w:t>
      </w:r>
      <w:r w:rsidRPr="00660AB1">
        <w:rPr>
          <w:sz w:val="22"/>
          <w:szCs w:val="22"/>
        </w:rPr>
        <w:t xml:space="preserve">).  </w:t>
      </w:r>
    </w:p>
    <w:p w:rsidR="00660AB1" w:rsidRPr="00660AB1" w:rsidRDefault="00660AB1" w:rsidP="00660AB1">
      <w:pPr>
        <w:tabs>
          <w:tab w:val="left" w:pos="567"/>
          <w:tab w:val="left" w:pos="2160"/>
        </w:tabs>
        <w:ind w:left="-284" w:firstLine="568"/>
        <w:contextualSpacing/>
        <w:jc w:val="both"/>
        <w:rPr>
          <w:sz w:val="22"/>
          <w:szCs w:val="22"/>
        </w:rPr>
      </w:pPr>
      <w:r w:rsidRPr="00660AB1">
        <w:rPr>
          <w:sz w:val="22"/>
          <w:szCs w:val="22"/>
        </w:rPr>
        <w:t>Принципал</w:t>
      </w:r>
      <w:r>
        <w:rPr>
          <w:sz w:val="22"/>
          <w:szCs w:val="22"/>
        </w:rPr>
        <w:t>, по запросу Агент</w:t>
      </w:r>
      <w:r w:rsidRPr="00660AB1">
        <w:rPr>
          <w:sz w:val="22"/>
          <w:szCs w:val="22"/>
        </w:rPr>
        <w:t>а</w:t>
      </w:r>
      <w:r>
        <w:rPr>
          <w:sz w:val="22"/>
          <w:szCs w:val="22"/>
        </w:rPr>
        <w:t>, предоставит Агент</w:t>
      </w:r>
      <w:r w:rsidRPr="00660AB1">
        <w:rPr>
          <w:sz w:val="22"/>
          <w:szCs w:val="22"/>
        </w:rPr>
        <w:t>у право обжаловать (участвовать в о</w:t>
      </w:r>
      <w:r>
        <w:rPr>
          <w:sz w:val="22"/>
          <w:szCs w:val="22"/>
        </w:rPr>
        <w:t>бжаловании на стороне Принципал</w:t>
      </w:r>
      <w:r w:rsidRPr="00660AB1">
        <w:rPr>
          <w:sz w:val="22"/>
          <w:szCs w:val="22"/>
        </w:rPr>
        <w:t>а) Акт государственного органа, вынесенный в отношении Принципала, в части, касающейся хозяйстве</w:t>
      </w:r>
      <w:r>
        <w:rPr>
          <w:sz w:val="22"/>
          <w:szCs w:val="22"/>
        </w:rPr>
        <w:t>нных операций с участием Агент</w:t>
      </w:r>
      <w:r w:rsidRPr="00660AB1">
        <w:rPr>
          <w:sz w:val="22"/>
          <w:szCs w:val="22"/>
        </w:rPr>
        <w:t xml:space="preserve">а (лиц, привлеченных </w:t>
      </w:r>
      <w:r w:rsidRPr="00660AB1">
        <w:rPr>
          <w:sz w:val="22"/>
          <w:szCs w:val="22"/>
          <w:lang w:eastAsia="fr-FR"/>
        </w:rPr>
        <w:t>Агентом для исполнения поручений по Договору</w:t>
      </w:r>
      <w:r w:rsidRPr="00660AB1">
        <w:rPr>
          <w:sz w:val="22"/>
          <w:szCs w:val="22"/>
        </w:rPr>
        <w:t xml:space="preserve">). </w:t>
      </w:r>
      <w:r w:rsidRPr="00660AB1">
        <w:rPr>
          <w:sz w:val="22"/>
          <w:szCs w:val="22"/>
          <w:lang w:eastAsia="fr-FR"/>
        </w:rPr>
        <w:t xml:space="preserve">Для целей применения настоящего пункта Соглашения, Стороны заранее оценили размер убытков </w:t>
      </w:r>
      <w:r w:rsidRPr="00660AB1">
        <w:rPr>
          <w:color w:val="000000" w:themeColor="text1"/>
          <w:sz w:val="22"/>
          <w:szCs w:val="22"/>
          <w:lang w:eastAsia="fr-FR"/>
        </w:rPr>
        <w:t xml:space="preserve">как </w:t>
      </w:r>
      <w:r w:rsidRPr="00660AB1">
        <w:rPr>
          <w:color w:val="000000" w:themeColor="text1"/>
          <w:sz w:val="22"/>
          <w:szCs w:val="22"/>
        </w:rPr>
        <w:t xml:space="preserve">равный совокупности </w:t>
      </w:r>
      <w:r w:rsidRPr="00660AB1">
        <w:rPr>
          <w:sz w:val="22"/>
          <w:szCs w:val="22"/>
        </w:rPr>
        <w:t xml:space="preserve">уплаченных или подлежащих уплате Принципалом </w:t>
      </w:r>
      <w:r w:rsidRPr="00660AB1">
        <w:rPr>
          <w:color w:val="4472C4" w:themeColor="accent5"/>
          <w:sz w:val="22"/>
          <w:szCs w:val="22"/>
        </w:rPr>
        <w:t>сумм налогов, в возмещении которых Принципалу было отказано,</w:t>
      </w:r>
      <w:r w:rsidRPr="00660AB1">
        <w:rPr>
          <w:sz w:val="22"/>
          <w:szCs w:val="22"/>
        </w:rPr>
        <w:t xml:space="preserve"> сумм налогов, уплаченных и</w:t>
      </w:r>
      <w:r>
        <w:rPr>
          <w:sz w:val="22"/>
          <w:szCs w:val="22"/>
        </w:rPr>
        <w:t>ли подлежащих уплате Принципало</w:t>
      </w:r>
      <w:r w:rsidRPr="00660AB1">
        <w:rPr>
          <w:sz w:val="22"/>
          <w:szCs w:val="22"/>
        </w:rPr>
        <w:t xml:space="preserve">м вследствие </w:t>
      </w:r>
      <w:proofErr w:type="gramStart"/>
      <w:r w:rsidRPr="00660AB1">
        <w:rPr>
          <w:sz w:val="22"/>
          <w:szCs w:val="22"/>
        </w:rPr>
        <w:t>не признания</w:t>
      </w:r>
      <w:proofErr w:type="gramEnd"/>
      <w:r w:rsidRPr="00660AB1">
        <w:rPr>
          <w:sz w:val="22"/>
          <w:szCs w:val="22"/>
        </w:rPr>
        <w:t xml:space="preserve"> для целей налогообложения расходов по операциям, вытекающим из Договора, пеней, штрафов. </w:t>
      </w:r>
    </w:p>
    <w:p w:rsidR="00660AB1" w:rsidRPr="00660AB1" w:rsidRDefault="00660AB1" w:rsidP="00660AB1">
      <w:pPr>
        <w:pStyle w:val="Standard"/>
        <w:tabs>
          <w:tab w:val="left" w:pos="1593"/>
        </w:tabs>
        <w:ind w:left="-284" w:firstLine="568"/>
        <w:contextualSpacing/>
        <w:jc w:val="both"/>
        <w:rPr>
          <w:sz w:val="22"/>
          <w:szCs w:val="22"/>
        </w:rPr>
      </w:pPr>
      <w:r w:rsidRPr="00660AB1">
        <w:rPr>
          <w:sz w:val="22"/>
          <w:szCs w:val="22"/>
        </w:rPr>
        <w:t>В обеспечение возмещения убытков, указанных в настоящем пункте, Принципал без применения к нему какой-либо ответственности за нарушение сроков оплаты по Договору (равно как и иным сделкам между Сторонами) имеет право уменьшить сумму, подлежащую оплате Принципалом Агенту</w:t>
      </w:r>
      <w:r w:rsidRPr="00660AB1">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660AB1">
        <w:rPr>
          <w:rFonts w:eastAsia="Segoe UI"/>
          <w:color w:val="4472C4" w:themeColor="accent5"/>
          <w:sz w:val="22"/>
          <w:szCs w:val="22"/>
          <w:lang w:bidi="en-US"/>
        </w:rPr>
        <w:t xml:space="preserve">сумму </w:t>
      </w:r>
      <w:r w:rsidRPr="00660AB1">
        <w:rPr>
          <w:color w:val="4472C4" w:themeColor="accent5"/>
          <w:sz w:val="22"/>
          <w:szCs w:val="22"/>
        </w:rPr>
        <w:t>налогов, в возмещении которых Принципалу было отказано,</w:t>
      </w:r>
      <w:r w:rsidRPr="00660AB1">
        <w:rPr>
          <w:sz w:val="22"/>
          <w:szCs w:val="22"/>
        </w:rPr>
        <w:t xml:space="preserve"> сумму налогов, уплаченных или подлежащих уплате Принципалом вследствие непризнания для целей налогообложения расходов по операциям, вытекающим из Договора, пеней, штрафов. Без применения к Принципалу какой-либо ответственности за нарушение сроков оплаты по Договору (равно как и иным сделкам между Сторонами) данная сумма остается в распоряжении Принципала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660AB1" w:rsidRPr="00660AB1" w:rsidRDefault="00660AB1" w:rsidP="00660AB1">
      <w:pPr>
        <w:tabs>
          <w:tab w:val="left" w:pos="2160"/>
        </w:tabs>
        <w:ind w:left="-284" w:firstLine="568"/>
        <w:contextualSpacing/>
        <w:jc w:val="both"/>
        <w:rPr>
          <w:b/>
          <w:color w:val="4472C4" w:themeColor="accent5"/>
          <w:sz w:val="22"/>
          <w:szCs w:val="22"/>
          <w:shd w:val="clear" w:color="auto" w:fill="FFFFFF"/>
        </w:rPr>
      </w:pPr>
      <w:r w:rsidRPr="00660AB1">
        <w:rPr>
          <w:b/>
          <w:color w:val="4472C4" w:themeColor="accent5"/>
          <w:sz w:val="22"/>
          <w:szCs w:val="22"/>
          <w:shd w:val="clear" w:color="auto" w:fill="FFFFFF"/>
        </w:rPr>
        <w:t>2.2. Возмещение имущественных потерь:</w:t>
      </w:r>
    </w:p>
    <w:p w:rsidR="00660AB1" w:rsidRPr="00660AB1" w:rsidRDefault="00660AB1" w:rsidP="00660AB1">
      <w:pPr>
        <w:tabs>
          <w:tab w:val="left" w:pos="2160"/>
        </w:tabs>
        <w:ind w:left="-284" w:firstLine="568"/>
        <w:contextualSpacing/>
        <w:jc w:val="both"/>
        <w:rPr>
          <w:color w:val="4472C4" w:themeColor="accent5"/>
          <w:sz w:val="22"/>
          <w:szCs w:val="22"/>
          <w:shd w:val="clear" w:color="auto" w:fill="FFFFFF"/>
        </w:rPr>
      </w:pPr>
      <w:r w:rsidRPr="00794611">
        <w:rPr>
          <w:b/>
          <w:color w:val="4472C4" w:themeColor="accent5"/>
          <w:sz w:val="22"/>
          <w:szCs w:val="22"/>
          <w:shd w:val="clear" w:color="auto" w:fill="FFFFFF"/>
        </w:rPr>
        <w:t>2.2.1.</w:t>
      </w:r>
      <w:r w:rsidRPr="00660AB1">
        <w:rPr>
          <w:color w:val="4472C4" w:themeColor="accent5"/>
          <w:sz w:val="22"/>
          <w:szCs w:val="22"/>
          <w:shd w:val="clear" w:color="auto" w:fill="FFFFFF"/>
        </w:rPr>
        <w:t xml:space="preserve"> </w:t>
      </w:r>
      <w:r w:rsidRPr="00660AB1">
        <w:rPr>
          <w:color w:val="4472C4" w:themeColor="accent5"/>
          <w:sz w:val="22"/>
          <w:szCs w:val="22"/>
        </w:rPr>
        <w:t>Агент возместит Принципалу полностью все</w:t>
      </w:r>
      <w:r>
        <w:rPr>
          <w:color w:val="4472C4" w:themeColor="accent5"/>
          <w:sz w:val="22"/>
          <w:szCs w:val="22"/>
        </w:rPr>
        <w:t xml:space="preserve"> имущественные потери Принципал</w:t>
      </w:r>
      <w:r w:rsidRPr="00660AB1">
        <w:rPr>
          <w:color w:val="4472C4" w:themeColor="accent5"/>
          <w:sz w:val="22"/>
          <w:szCs w:val="22"/>
        </w:rPr>
        <w:t>а</w:t>
      </w:r>
      <w:r w:rsidRPr="00660AB1">
        <w:rPr>
          <w:sz w:val="22"/>
          <w:szCs w:val="22"/>
        </w:rPr>
        <w:t xml:space="preserve"> </w:t>
      </w:r>
      <w:r w:rsidRPr="00660AB1">
        <w:rPr>
          <w:color w:val="4472C4" w:themeColor="accent5"/>
          <w:sz w:val="22"/>
          <w:szCs w:val="22"/>
        </w:rPr>
        <w:t xml:space="preserve">по правилам статьи 406.1. Гражданского кодекса России, возникшие вследствие </w:t>
      </w:r>
      <w:proofErr w:type="spellStart"/>
      <w:r w:rsidRPr="00660AB1">
        <w:rPr>
          <w:color w:val="4472C4" w:themeColor="accent5"/>
          <w:sz w:val="22"/>
          <w:szCs w:val="22"/>
          <w:shd w:val="clear" w:color="auto" w:fill="FFFFFF"/>
        </w:rPr>
        <w:t>неустранения</w:t>
      </w:r>
      <w:proofErr w:type="spellEnd"/>
      <w:r w:rsidRPr="00660AB1">
        <w:rPr>
          <w:color w:val="4472C4" w:themeColor="accent5"/>
          <w:sz w:val="22"/>
          <w:szCs w:val="22"/>
          <w:shd w:val="clear" w:color="auto" w:fill="FFFFFF"/>
        </w:rPr>
        <w:t xml:space="preserve"> </w:t>
      </w:r>
      <w:r w:rsidRPr="00660AB1">
        <w:rPr>
          <w:color w:val="4472C4" w:themeColor="accent5"/>
          <w:sz w:val="22"/>
          <w:szCs w:val="22"/>
        </w:rPr>
        <w:t xml:space="preserve">признаков Несформированного по цепочке хозяйственных операций с участием Агента (лиц, привлеченных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xml:space="preserve">) источника для принятия Принципалом к вычету сумм НДС </w:t>
      </w:r>
      <w:r w:rsidRPr="00660AB1">
        <w:rPr>
          <w:color w:val="4472C4" w:themeColor="accent5"/>
          <w:sz w:val="22"/>
          <w:szCs w:val="22"/>
          <w:shd w:val="clear" w:color="auto" w:fill="FFFFFF"/>
        </w:rPr>
        <w:t xml:space="preserve">по операциям из Договора, если вследствие такого </w:t>
      </w:r>
      <w:proofErr w:type="spellStart"/>
      <w:r w:rsidRPr="00660AB1">
        <w:rPr>
          <w:color w:val="4472C4" w:themeColor="accent5"/>
          <w:sz w:val="22"/>
          <w:szCs w:val="22"/>
          <w:shd w:val="clear" w:color="auto" w:fill="FFFFFF"/>
        </w:rPr>
        <w:t>неустранения</w:t>
      </w:r>
      <w:proofErr w:type="spellEnd"/>
      <w:r w:rsidRPr="00660AB1">
        <w:rPr>
          <w:color w:val="4472C4" w:themeColor="accent5"/>
          <w:sz w:val="22"/>
          <w:szCs w:val="22"/>
          <w:shd w:val="clear" w:color="auto" w:fill="FFFFFF"/>
        </w:rPr>
        <w:t xml:space="preserve"> Принципал отказался полностью или в части от </w:t>
      </w:r>
      <w:r w:rsidRPr="00660AB1">
        <w:rPr>
          <w:color w:val="4472C4" w:themeColor="accent5"/>
          <w:sz w:val="22"/>
          <w:szCs w:val="22"/>
        </w:rPr>
        <w:t xml:space="preserve">уменьшения </w:t>
      </w:r>
      <w:r w:rsidRPr="00660AB1">
        <w:rPr>
          <w:color w:val="4472C4" w:themeColor="accent5"/>
          <w:sz w:val="22"/>
          <w:szCs w:val="22"/>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660AB1" w:rsidRPr="00660AB1" w:rsidRDefault="00660AB1" w:rsidP="00660AB1">
      <w:pPr>
        <w:ind w:left="-284" w:firstLine="568"/>
        <w:contextualSpacing/>
        <w:jc w:val="both"/>
        <w:rPr>
          <w:color w:val="4472C4" w:themeColor="accent5"/>
          <w:sz w:val="22"/>
          <w:szCs w:val="22"/>
        </w:rPr>
      </w:pPr>
      <w:r w:rsidRPr="00660AB1">
        <w:rPr>
          <w:b/>
          <w:color w:val="4472C4" w:themeColor="accent5"/>
          <w:sz w:val="22"/>
          <w:szCs w:val="22"/>
        </w:rPr>
        <w:t>•</w:t>
      </w:r>
      <w:r w:rsidRPr="00660AB1">
        <w:rPr>
          <w:color w:val="4472C4" w:themeColor="accent5"/>
          <w:sz w:val="22"/>
          <w:szCs w:val="22"/>
        </w:rPr>
        <w:t xml:space="preserve"> в понимании Сторон, существенное значение для возможности применения вычета по НДС имеет </w:t>
      </w:r>
      <w:r w:rsidRPr="00660AB1">
        <w:rPr>
          <w:color w:val="4472C4" w:themeColor="accent5"/>
          <w:sz w:val="22"/>
          <w:szCs w:val="22"/>
          <w:shd w:val="clear" w:color="auto" w:fill="FFFFFF"/>
        </w:rPr>
        <w:t xml:space="preserve">наличие сформированного в бюджете источника применения такого вычета, в связи с чем, </w:t>
      </w:r>
      <w:r w:rsidRPr="00660AB1">
        <w:rPr>
          <w:color w:val="4472C4" w:themeColor="accent5"/>
          <w:sz w:val="22"/>
          <w:szCs w:val="22"/>
        </w:rPr>
        <w:t>Агент признает отсутствие в бюджете сформированного источника для применения вычета по НДС существенным и достаточным основанием для неприменения Принципалом вычета по операциям из Договора и не будет требовать от Принципала доказывания иных обстоятельств в обоснование отказа Принципала в применении вычета. Наличие (урегулирование/не урегулирование) несформированного по цепочке поставщиков товаров</w:t>
      </w:r>
      <w:r>
        <w:rPr>
          <w:color w:val="4472C4" w:themeColor="accent5"/>
          <w:sz w:val="22"/>
          <w:szCs w:val="22"/>
        </w:rPr>
        <w:t xml:space="preserve"> (работ/услуг) с участием Агент</w:t>
      </w:r>
      <w:r w:rsidRPr="00660AB1">
        <w:rPr>
          <w:color w:val="4472C4" w:themeColor="accent5"/>
          <w:sz w:val="22"/>
          <w:szCs w:val="22"/>
        </w:rPr>
        <w:t xml:space="preserve">а (лиц, привлеченных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источника для применения Принципалом вычета по НДС подтверждается информационными письмами налоговых органов;</w:t>
      </w:r>
    </w:p>
    <w:p w:rsidR="00660AB1" w:rsidRPr="00660AB1" w:rsidRDefault="00660AB1" w:rsidP="00660AB1">
      <w:pPr>
        <w:pStyle w:val="a5"/>
        <w:spacing w:after="0" w:line="240" w:lineRule="auto"/>
        <w:ind w:left="-284" w:firstLine="568"/>
        <w:jc w:val="both"/>
        <w:rPr>
          <w:rFonts w:ascii="Times New Roman" w:hAnsi="Times New Roman"/>
          <w:color w:val="4472C4" w:themeColor="accent5"/>
        </w:rPr>
      </w:pPr>
      <w:r w:rsidRPr="00660AB1">
        <w:rPr>
          <w:rFonts w:ascii="Times New Roman" w:hAnsi="Times New Roman"/>
          <w:b/>
          <w:color w:val="4472C4" w:themeColor="accent5"/>
        </w:rPr>
        <w:t xml:space="preserve">• </w:t>
      </w:r>
      <w:r w:rsidRPr="00660AB1">
        <w:rPr>
          <w:rFonts w:ascii="Times New Roman" w:hAnsi="Times New Roman"/>
          <w:color w:val="4472C4" w:themeColor="accent5"/>
        </w:rPr>
        <w:t xml:space="preserve">добровольный отказ Принципала в применение вычета по НДС выражается в а) в случае заявления Принципалом к вычету сумм НДС по операциям с Агентом (лицами, привлеченными </w:t>
      </w:r>
      <w:r w:rsidRPr="00660AB1">
        <w:rPr>
          <w:rFonts w:ascii="Times New Roman" w:hAnsi="Times New Roman"/>
          <w:color w:val="4472C4" w:themeColor="accent5"/>
          <w:lang w:eastAsia="fr-FR"/>
        </w:rPr>
        <w:t>Агентом для исполнения поручений по Договору</w:t>
      </w:r>
      <w:r w:rsidRPr="00660AB1">
        <w:rPr>
          <w:rFonts w:ascii="Times New Roman" w:hAnsi="Times New Roman"/>
          <w:color w:val="4472C4" w:themeColor="accent5"/>
        </w:rPr>
        <w:t xml:space="preserve">) - подаче Принципалом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Агентом (лицами, привлеченными </w:t>
      </w:r>
      <w:r w:rsidRPr="00660AB1">
        <w:rPr>
          <w:rFonts w:ascii="Times New Roman" w:hAnsi="Times New Roman"/>
          <w:color w:val="4472C4" w:themeColor="accent5"/>
          <w:lang w:eastAsia="fr-FR"/>
        </w:rPr>
        <w:t>Агентом для исполнения поручений по Договору</w:t>
      </w:r>
      <w:r w:rsidRPr="00660AB1">
        <w:rPr>
          <w:rFonts w:ascii="Times New Roman" w:hAnsi="Times New Roman"/>
          <w:color w:val="4472C4" w:themeColor="accent5"/>
        </w:rPr>
        <w:t xml:space="preserve">); б) в случае, если сумма НДС по операциям с Агентом (лицами, привлеченными </w:t>
      </w:r>
      <w:r w:rsidRPr="00660AB1">
        <w:rPr>
          <w:rFonts w:ascii="Times New Roman" w:hAnsi="Times New Roman"/>
          <w:color w:val="4472C4" w:themeColor="accent5"/>
          <w:lang w:eastAsia="fr-FR"/>
        </w:rPr>
        <w:t>Агентом для исполнения поручений по Договору</w:t>
      </w:r>
      <w:r w:rsidRPr="00660AB1">
        <w:rPr>
          <w:rFonts w:ascii="Times New Roman" w:hAnsi="Times New Roman"/>
          <w:color w:val="4472C4" w:themeColor="accent5"/>
        </w:rPr>
        <w:t xml:space="preserve">) не была заявлена Принципалом к вычету на основании имевшихся у Принципала сведений о наличии несформированного по цепочке поставщиков товаров (работ/услуг) с участием Агента (лицами, привлеченными </w:t>
      </w:r>
      <w:r w:rsidRPr="00660AB1">
        <w:rPr>
          <w:rFonts w:ascii="Times New Roman" w:hAnsi="Times New Roman"/>
          <w:color w:val="4472C4" w:themeColor="accent5"/>
          <w:lang w:eastAsia="fr-FR"/>
        </w:rPr>
        <w:t>Агентом для исполнения поручений по Договору</w:t>
      </w:r>
      <w:r w:rsidRPr="00660AB1">
        <w:rPr>
          <w:rFonts w:ascii="Times New Roman" w:hAnsi="Times New Roman"/>
          <w:color w:val="4472C4" w:themeColor="accent5"/>
        </w:rPr>
        <w:t xml:space="preserve">) источника по НДС, подтвержденных информационным письмом налогового органа – не заявлении сумм НДС по операциям с Агентом (лицами, привлеченными </w:t>
      </w:r>
      <w:r w:rsidRPr="00660AB1">
        <w:rPr>
          <w:rFonts w:ascii="Times New Roman" w:hAnsi="Times New Roman"/>
          <w:color w:val="4472C4" w:themeColor="accent5"/>
          <w:lang w:eastAsia="fr-FR"/>
        </w:rPr>
        <w:t>Агентом для исполнения поручений по Договору</w:t>
      </w:r>
      <w:r w:rsidRPr="00660AB1">
        <w:rPr>
          <w:rFonts w:ascii="Times New Roman" w:hAnsi="Times New Roman"/>
          <w:color w:val="4472C4" w:themeColor="accent5"/>
        </w:rPr>
        <w:t>) к вычету (возмещению) по истечение установленного срока на урегулирование несформированного источника;</w:t>
      </w:r>
    </w:p>
    <w:p w:rsidR="00660AB1" w:rsidRPr="00660AB1" w:rsidRDefault="00660AB1" w:rsidP="00660AB1">
      <w:pPr>
        <w:pStyle w:val="ELevel4"/>
        <w:numPr>
          <w:ilvl w:val="0"/>
          <w:numId w:val="0"/>
        </w:numPr>
        <w:spacing w:after="0" w:line="240" w:lineRule="auto"/>
        <w:ind w:left="-284" w:firstLine="568"/>
        <w:contextualSpacing/>
        <w:rPr>
          <w:color w:val="4472C4" w:themeColor="accent5"/>
          <w:szCs w:val="22"/>
          <w:lang w:val="ru-RU"/>
        </w:rPr>
      </w:pPr>
      <w:r w:rsidRPr="00660AB1">
        <w:rPr>
          <w:b/>
          <w:color w:val="4472C4" w:themeColor="accent5"/>
          <w:szCs w:val="22"/>
          <w:lang w:val="ru-RU"/>
        </w:rPr>
        <w:t xml:space="preserve">• </w:t>
      </w:r>
      <w:r w:rsidRPr="00660AB1">
        <w:rPr>
          <w:color w:val="4472C4" w:themeColor="accent5"/>
          <w:szCs w:val="22"/>
          <w:lang w:val="ru-RU"/>
        </w:rPr>
        <w:t xml:space="preserve">устранение признаков несформированного по цепочке хозяйственных операций с участием Агента (лиц, привлеченных </w:t>
      </w:r>
      <w:r w:rsidRPr="00660AB1">
        <w:rPr>
          <w:color w:val="4472C4" w:themeColor="accent5"/>
          <w:szCs w:val="22"/>
          <w:lang w:val="ru-RU" w:eastAsia="fr-FR"/>
        </w:rPr>
        <w:t>Агентом для исполнения поручений по Договору</w:t>
      </w:r>
      <w:r w:rsidRPr="00660AB1">
        <w:rPr>
          <w:color w:val="4472C4" w:themeColor="accent5"/>
          <w:szCs w:val="22"/>
          <w:lang w:val="ru-RU"/>
        </w:rPr>
        <w:t>) источника для принятия к вычету сумм НДС осуществляется путем</w:t>
      </w:r>
      <w:r w:rsidRPr="00660AB1">
        <w:rPr>
          <w:szCs w:val="22"/>
          <w:lang w:val="ru-RU"/>
        </w:rPr>
        <w:t xml:space="preserve"> </w:t>
      </w:r>
      <w:r w:rsidRPr="00660AB1">
        <w:rPr>
          <w:color w:val="4472C4" w:themeColor="accent5"/>
          <w:szCs w:val="22"/>
          <w:lang w:val="ru-RU"/>
        </w:rPr>
        <w:t>формирования в бюджете источника для применения Принципалом вычета по НДС, т.е. путем надлежащего декларирования и уплаты соответствующей суммы НДС в бюджет;</w:t>
      </w:r>
    </w:p>
    <w:p w:rsidR="00660AB1" w:rsidRPr="00660AB1" w:rsidRDefault="00660AB1" w:rsidP="00660AB1">
      <w:pPr>
        <w:ind w:left="-284" w:firstLine="568"/>
        <w:contextualSpacing/>
        <w:jc w:val="both"/>
        <w:rPr>
          <w:color w:val="4472C4" w:themeColor="accent5"/>
          <w:sz w:val="22"/>
          <w:szCs w:val="22"/>
        </w:rPr>
      </w:pPr>
      <w:r w:rsidRPr="00660AB1">
        <w:rPr>
          <w:color w:val="4472C4" w:themeColor="accent5"/>
          <w:sz w:val="22"/>
          <w:szCs w:val="22"/>
        </w:rPr>
        <w:t xml:space="preserve">• несформированный источник для принятия к вычету сумм НДС определяется не только в отношении прямой сделки между Принципалом и Агентом (лицами, привлеченными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xml:space="preserve">), но и в ситуации, когда продавец (подрядчик, исполнитель) или </w:t>
      </w:r>
      <w:r w:rsidRPr="00660AB1">
        <w:rPr>
          <w:color w:val="4472C4" w:themeColor="accent5"/>
          <w:sz w:val="22"/>
          <w:szCs w:val="22"/>
        </w:rPr>
        <w:lastRenderedPageBreak/>
        <w:t>его контрагенты не обеспечили наличие источника для применения вычета по сделкам в связанной цепочке (цепочке поставщиков товаров, работ, услуг);</w:t>
      </w:r>
    </w:p>
    <w:p w:rsidR="00660AB1" w:rsidRPr="00660AB1" w:rsidRDefault="00660AB1" w:rsidP="00660AB1">
      <w:pPr>
        <w:ind w:left="-284" w:firstLine="568"/>
        <w:contextualSpacing/>
        <w:jc w:val="both"/>
        <w:rPr>
          <w:color w:val="4472C4" w:themeColor="accent5"/>
          <w:sz w:val="22"/>
          <w:szCs w:val="22"/>
        </w:rPr>
      </w:pPr>
      <w:r w:rsidRPr="00794611">
        <w:rPr>
          <w:b/>
          <w:color w:val="4472C4" w:themeColor="accent5"/>
          <w:sz w:val="22"/>
          <w:szCs w:val="22"/>
        </w:rPr>
        <w:t>2.2.2.</w:t>
      </w:r>
      <w:r w:rsidRPr="00660AB1">
        <w:rPr>
          <w:color w:val="4472C4" w:themeColor="accent5"/>
          <w:sz w:val="22"/>
          <w:szCs w:val="22"/>
        </w:rPr>
        <w:t xml:space="preserve"> При получении Агентом Уведомления </w:t>
      </w:r>
      <w:r w:rsidRPr="00660AB1">
        <w:rPr>
          <w:i/>
          <w:color w:val="4472C4" w:themeColor="accent5"/>
          <w:sz w:val="22"/>
          <w:szCs w:val="22"/>
        </w:rPr>
        <w:t>(согласно форме, являющейся Приложением №1 к настоящему Приложению)</w:t>
      </w:r>
      <w:r w:rsidR="000D755D">
        <w:rPr>
          <w:color w:val="4472C4" w:themeColor="accent5"/>
          <w:sz w:val="22"/>
          <w:szCs w:val="22"/>
        </w:rPr>
        <w:t xml:space="preserve"> от Принципал</w:t>
      </w:r>
      <w:r w:rsidRPr="00660AB1">
        <w:rPr>
          <w:color w:val="4472C4" w:themeColor="accent5"/>
          <w:sz w:val="22"/>
          <w:szCs w:val="22"/>
        </w:rPr>
        <w:t>а,</w:t>
      </w:r>
      <w:r w:rsidRPr="00660AB1">
        <w:rPr>
          <w:sz w:val="22"/>
          <w:szCs w:val="22"/>
        </w:rPr>
        <w:t xml:space="preserve"> </w:t>
      </w:r>
      <w:r w:rsidRPr="00660AB1">
        <w:rPr>
          <w:color w:val="4472C4" w:themeColor="accent5"/>
          <w:sz w:val="22"/>
          <w:szCs w:val="22"/>
        </w:rPr>
        <w:t xml:space="preserve">сформированного на основании Информационного письма налогового органа о наличии сведений о несформированном по цепочке хозяйственных операций с участием Агента (лиц, привлеченных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источнике для принятия к вычету сумм НДС Агент обязуется обеспечить устранение таких признаков в сроки, установленные в Информационном письме территориального налогового органа и указанные в Уведомлении, но не менее 25 календарных дней с даты получения Уведомления;;</w:t>
      </w:r>
    </w:p>
    <w:p w:rsidR="00660AB1" w:rsidRPr="00660AB1" w:rsidRDefault="00660AB1" w:rsidP="00660AB1">
      <w:pPr>
        <w:pStyle w:val="a5"/>
        <w:tabs>
          <w:tab w:val="left" w:pos="2160"/>
        </w:tabs>
        <w:spacing w:after="0" w:line="240" w:lineRule="auto"/>
        <w:ind w:left="-284" w:firstLine="568"/>
        <w:jc w:val="both"/>
        <w:rPr>
          <w:rFonts w:ascii="Times New Roman" w:hAnsi="Times New Roman"/>
          <w:color w:val="4472C4" w:themeColor="accent5"/>
        </w:rPr>
      </w:pPr>
      <w:r w:rsidRPr="00660AB1">
        <w:rPr>
          <w:rFonts w:ascii="Times New Roman" w:hAnsi="Times New Roman"/>
          <w:color w:val="4472C4" w:themeColor="accent5"/>
        </w:rPr>
        <w:t xml:space="preserve">Исполнение обязательства, указанного в настоящем пункте, обеспечивается уменьшением суммы, подлежащей оплате Принципалом Агенту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w:t>
      </w:r>
      <w:r w:rsidR="000D755D">
        <w:rPr>
          <w:rFonts w:ascii="Times New Roman" w:hAnsi="Times New Roman"/>
          <w:color w:val="4472C4" w:themeColor="accent5"/>
        </w:rPr>
        <w:t>Принципал</w:t>
      </w:r>
      <w:r w:rsidRPr="00660AB1">
        <w:rPr>
          <w:rFonts w:ascii="Times New Roman" w:hAnsi="Times New Roman"/>
          <w:color w:val="4472C4" w:themeColor="accent5"/>
        </w:rPr>
        <w:t xml:space="preserve">а без применения к Принципалу какой-либо ответственности за нарушение сроков оплаты по соответствующим обязательствам на срок не более 3 (трех) рабочих дней с даты получения Принципалом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Перевозчика источника для применения вычета по НДС (далее – Информационное письмо №2). Если Экспедитор/Агент не обеспечил устранение признаков несформированного источника для применения вычета по НДС в предложенный срок, вследствие чего Принципал отказался от применения вычета по НДС по операциям с Агентом (лицами, привлеченными </w:t>
      </w:r>
      <w:r w:rsidRPr="00660AB1">
        <w:rPr>
          <w:rFonts w:ascii="Times New Roman" w:hAnsi="Times New Roman"/>
          <w:color w:val="4472C4" w:themeColor="accent5"/>
          <w:lang w:eastAsia="fr-FR"/>
        </w:rPr>
        <w:t>Агентом для исполнения поручений по Договору</w:t>
      </w:r>
      <w:r w:rsidRPr="00660AB1">
        <w:rPr>
          <w:rFonts w:ascii="Times New Roman" w:hAnsi="Times New Roman"/>
          <w:color w:val="4472C4" w:themeColor="accent5"/>
        </w:rPr>
        <w:t xml:space="preserve">) полностью или в части за соответствующий период, данная сумма покрывает требование Принципала о возмещении имущественных потерь, понесенных последним ввиду такого отказа.  </w:t>
      </w:r>
    </w:p>
    <w:p w:rsidR="00660AB1" w:rsidRPr="00660AB1" w:rsidRDefault="00660AB1" w:rsidP="00660AB1">
      <w:pPr>
        <w:pStyle w:val="Standard"/>
        <w:tabs>
          <w:tab w:val="left" w:pos="567"/>
          <w:tab w:val="left" w:pos="709"/>
        </w:tabs>
        <w:ind w:left="-284" w:firstLine="568"/>
        <w:contextualSpacing/>
        <w:jc w:val="both"/>
        <w:rPr>
          <w:color w:val="4472C4" w:themeColor="accent5"/>
          <w:sz w:val="22"/>
          <w:szCs w:val="22"/>
        </w:rPr>
      </w:pPr>
      <w:r w:rsidRPr="00660AB1">
        <w:rPr>
          <w:color w:val="4472C4" w:themeColor="accent5"/>
          <w:sz w:val="22"/>
          <w:szCs w:val="22"/>
        </w:rPr>
        <w:t xml:space="preserve"> </w:t>
      </w:r>
      <w:r w:rsidRPr="00794611">
        <w:rPr>
          <w:b/>
          <w:color w:val="4472C4" w:themeColor="accent5"/>
          <w:sz w:val="22"/>
          <w:szCs w:val="22"/>
        </w:rPr>
        <w:t>2.2.3.</w:t>
      </w:r>
      <w:r w:rsidRPr="00660AB1">
        <w:rPr>
          <w:color w:val="4472C4" w:themeColor="accent5"/>
          <w:sz w:val="22"/>
          <w:szCs w:val="22"/>
        </w:rPr>
        <w:t xml:space="preserve"> </w:t>
      </w:r>
      <w:r w:rsidRPr="00660AB1">
        <w:rPr>
          <w:color w:val="4472C4" w:themeColor="accent5"/>
          <w:sz w:val="22"/>
          <w:szCs w:val="22"/>
          <w:lang w:eastAsia="fr-FR"/>
        </w:rPr>
        <w:t xml:space="preserve">В случае, если по истечение срока, указанного в п. 2.2.2. настоящего Соглашения, ситуация с несформированным по цепочке хозяйственных операций с участием </w:t>
      </w:r>
      <w:r w:rsidRPr="00660AB1">
        <w:rPr>
          <w:color w:val="4472C4" w:themeColor="accent5"/>
          <w:sz w:val="22"/>
          <w:szCs w:val="22"/>
        </w:rPr>
        <w:t xml:space="preserve">Агента (лиц, привлеченных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xml:space="preserve">) </w:t>
      </w:r>
      <w:r w:rsidRPr="00660AB1">
        <w:rPr>
          <w:color w:val="4472C4" w:themeColor="accent5"/>
          <w:sz w:val="22"/>
          <w:szCs w:val="22"/>
          <w:lang w:eastAsia="fr-FR"/>
        </w:rPr>
        <w:t xml:space="preserve"> источником для принятия к вычету сумм НДС не была урегулирована, что подтверждается </w:t>
      </w:r>
      <w:r w:rsidRPr="00660AB1">
        <w:rPr>
          <w:color w:val="4472C4" w:themeColor="accent5"/>
          <w:sz w:val="22"/>
          <w:szCs w:val="22"/>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Агента (лиц, привлеченных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xml:space="preserve">)  источника для применения вычета по НДС (Информационное письмо №2), Принципал вправе добровольно отказаться от </w:t>
      </w:r>
      <w:r w:rsidRPr="00660AB1">
        <w:rPr>
          <w:color w:val="4472C4" w:themeColor="accent5"/>
          <w:sz w:val="22"/>
          <w:szCs w:val="22"/>
          <w:lang w:eastAsia="fr-FR"/>
        </w:rPr>
        <w:t>применения вычета по НДС</w:t>
      </w:r>
      <w:r w:rsidRPr="00660AB1">
        <w:rPr>
          <w:color w:val="4472C4" w:themeColor="accent5"/>
          <w:sz w:val="22"/>
          <w:szCs w:val="22"/>
        </w:rPr>
        <w:t xml:space="preserve"> по операциям, совершенным в рамках Договора, полностью или в части, в пределах сумм НДС, уплаченного Принципалом Агенту</w:t>
      </w:r>
      <w:r w:rsidR="000D755D">
        <w:rPr>
          <w:color w:val="4472C4" w:themeColor="accent5"/>
          <w:sz w:val="22"/>
          <w:szCs w:val="22"/>
        </w:rPr>
        <w:t xml:space="preserve"> </w:t>
      </w:r>
      <w:r w:rsidRPr="00660AB1">
        <w:rPr>
          <w:color w:val="4472C4" w:themeColor="accent5"/>
          <w:sz w:val="22"/>
          <w:szCs w:val="22"/>
        </w:rPr>
        <w:t>в цене услуги по Договору (в виде вознаграждения и/или возмещения расходов) за соответствующий период или в пределах сумм несформированного источника для применения вычета по НДС, уплаченному Принципалом Агенту в цене услуги по Договору (в виде вознаграждения и/или возмещения расходов) по Договору, в случае указания таковой в Информационном письме №2.</w:t>
      </w:r>
    </w:p>
    <w:p w:rsidR="00660AB1" w:rsidRPr="00660AB1" w:rsidRDefault="00660AB1" w:rsidP="00660AB1">
      <w:pPr>
        <w:pStyle w:val="Standard"/>
        <w:tabs>
          <w:tab w:val="left" w:pos="1276"/>
          <w:tab w:val="left" w:pos="1593"/>
        </w:tabs>
        <w:ind w:left="-284" w:firstLine="568"/>
        <w:contextualSpacing/>
        <w:jc w:val="both"/>
        <w:rPr>
          <w:color w:val="4472C4" w:themeColor="accent5"/>
          <w:sz w:val="22"/>
          <w:szCs w:val="22"/>
          <w:lang w:eastAsia="fr-FR"/>
        </w:rPr>
      </w:pPr>
      <w:proofErr w:type="spellStart"/>
      <w:r w:rsidRPr="00660AB1">
        <w:rPr>
          <w:color w:val="4472C4" w:themeColor="accent5"/>
          <w:sz w:val="22"/>
          <w:szCs w:val="22"/>
        </w:rPr>
        <w:t>Непримененная</w:t>
      </w:r>
      <w:proofErr w:type="spellEnd"/>
      <w:r w:rsidRPr="00660AB1">
        <w:rPr>
          <w:color w:val="4472C4" w:themeColor="accent5"/>
          <w:sz w:val="22"/>
          <w:szCs w:val="22"/>
        </w:rPr>
        <w:t xml:space="preserve"> Принципалом в таком случае налоговая выгода по операциям с Агентом (лицами, привлеченными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xml:space="preserve">) признается сторонами имущественной потерей Принципала, подлежащей возмещению Агентом. </w:t>
      </w:r>
    </w:p>
    <w:p w:rsidR="00660AB1" w:rsidRPr="00660AB1" w:rsidRDefault="00660AB1" w:rsidP="00660AB1">
      <w:pPr>
        <w:pStyle w:val="Standard"/>
        <w:tabs>
          <w:tab w:val="left" w:pos="1276"/>
          <w:tab w:val="left" w:pos="1593"/>
        </w:tabs>
        <w:ind w:left="-284" w:firstLine="568"/>
        <w:contextualSpacing/>
        <w:jc w:val="both"/>
        <w:rPr>
          <w:color w:val="4472C4" w:themeColor="accent5"/>
          <w:sz w:val="22"/>
          <w:szCs w:val="22"/>
          <w:lang w:eastAsia="fr-FR"/>
        </w:rPr>
      </w:pPr>
      <w:r w:rsidRPr="00660AB1">
        <w:rPr>
          <w:color w:val="4472C4" w:themeColor="accent5"/>
          <w:sz w:val="22"/>
          <w:szCs w:val="22"/>
          <w:lang w:eastAsia="fr-FR"/>
        </w:rPr>
        <w:t xml:space="preserve">Стороны заранее оценили размер имущественных потерь, которые Агент обязуется возместить Принципалу в случае добровольного отказа Принципала от уменьшения суммы подлежащего уплате налога (применения вычета по НДС), в размере, равном </w:t>
      </w:r>
      <w:r w:rsidRPr="00660AB1">
        <w:rPr>
          <w:color w:val="4472C4" w:themeColor="accent5"/>
          <w:sz w:val="22"/>
          <w:szCs w:val="22"/>
        </w:rPr>
        <w:t xml:space="preserve">сумме НДС, исключенной Принципалом из вычетов по операциям с Агентом (лицами, привлеченными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при условии фактической уплаты Принципалом в бюджет соответствующей суммы налога, в случае, если в результате исключения указанных операций образовалась задолженность Принципала по уплате налога (с учетом уплаченных пени).</w:t>
      </w:r>
    </w:p>
    <w:p w:rsidR="00660AB1" w:rsidRPr="00660AB1" w:rsidRDefault="00660AB1" w:rsidP="00660AB1">
      <w:pPr>
        <w:tabs>
          <w:tab w:val="left" w:pos="2160"/>
        </w:tabs>
        <w:ind w:left="-284" w:firstLine="568"/>
        <w:contextualSpacing/>
        <w:jc w:val="both"/>
        <w:rPr>
          <w:color w:val="4472C4" w:themeColor="accent5"/>
          <w:sz w:val="22"/>
          <w:szCs w:val="22"/>
          <w:lang w:eastAsia="fr-FR"/>
        </w:rPr>
      </w:pPr>
      <w:r w:rsidRPr="00794611">
        <w:rPr>
          <w:b/>
          <w:color w:val="4472C4" w:themeColor="accent5"/>
          <w:sz w:val="22"/>
          <w:szCs w:val="22"/>
          <w:lang w:eastAsia="fr-FR"/>
        </w:rPr>
        <w:t>2.2.4.</w:t>
      </w:r>
      <w:r w:rsidRPr="00660AB1">
        <w:rPr>
          <w:color w:val="4472C4" w:themeColor="accent5"/>
          <w:sz w:val="22"/>
          <w:szCs w:val="22"/>
          <w:lang w:eastAsia="fr-FR"/>
        </w:rPr>
        <w:t xml:space="preserve"> Для подтверждения факта наступления обстоятельств, с которыми стороны связывают обязанность </w:t>
      </w:r>
      <w:r w:rsidRPr="00660AB1">
        <w:rPr>
          <w:color w:val="4472C4" w:themeColor="accent5"/>
          <w:sz w:val="22"/>
          <w:szCs w:val="22"/>
        </w:rPr>
        <w:t xml:space="preserve">Агента </w:t>
      </w:r>
      <w:r w:rsidRPr="00660AB1">
        <w:rPr>
          <w:color w:val="4472C4" w:themeColor="accent5"/>
          <w:sz w:val="22"/>
          <w:szCs w:val="22"/>
          <w:lang w:eastAsia="fr-FR"/>
        </w:rPr>
        <w:t xml:space="preserve">возместить имущественные потери Принципала, согласно п.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Принципалом к вычету сумм НДС по взаимоотношениям с </w:t>
      </w:r>
      <w:r w:rsidRPr="00660AB1">
        <w:rPr>
          <w:color w:val="4472C4" w:themeColor="accent5"/>
          <w:sz w:val="22"/>
          <w:szCs w:val="22"/>
        </w:rPr>
        <w:t xml:space="preserve">Агентом (лицами, привлеченными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xml:space="preserve">) </w:t>
      </w:r>
      <w:r w:rsidRPr="00660AB1">
        <w:rPr>
          <w:color w:val="4472C4" w:themeColor="accent5"/>
          <w:sz w:val="22"/>
          <w:szCs w:val="22"/>
          <w:lang w:eastAsia="fr-FR"/>
        </w:rPr>
        <w:t xml:space="preserve">считается урегулированной для Принципала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при этом для </w:t>
      </w:r>
      <w:r w:rsidRPr="00660AB1">
        <w:rPr>
          <w:color w:val="4472C4" w:themeColor="accent5"/>
          <w:sz w:val="22"/>
          <w:szCs w:val="22"/>
        </w:rPr>
        <w:t xml:space="preserve">Агента </w:t>
      </w:r>
      <w:r w:rsidRPr="00660AB1">
        <w:rPr>
          <w:color w:val="4472C4" w:themeColor="accent5"/>
          <w:sz w:val="22"/>
          <w:szCs w:val="22"/>
          <w:lang w:eastAsia="fr-FR"/>
        </w:rPr>
        <w:t xml:space="preserve">ситуация считается неурегулированной (далее – Информационное письмо №3). </w:t>
      </w:r>
    </w:p>
    <w:p w:rsidR="00660AB1" w:rsidRPr="00660AB1" w:rsidRDefault="00660AB1" w:rsidP="00660AB1">
      <w:pPr>
        <w:tabs>
          <w:tab w:val="left" w:pos="2160"/>
        </w:tabs>
        <w:ind w:left="-284" w:firstLine="568"/>
        <w:contextualSpacing/>
        <w:jc w:val="both"/>
        <w:rPr>
          <w:sz w:val="22"/>
          <w:szCs w:val="22"/>
        </w:rPr>
      </w:pPr>
      <w:r w:rsidRPr="00794611">
        <w:rPr>
          <w:b/>
          <w:sz w:val="22"/>
          <w:szCs w:val="22"/>
          <w:lang w:eastAsia="fr-FR"/>
        </w:rPr>
        <w:t>2.3</w:t>
      </w:r>
      <w:r w:rsidRPr="00794611">
        <w:rPr>
          <w:b/>
          <w:sz w:val="22"/>
          <w:szCs w:val="22"/>
        </w:rPr>
        <w:t>.</w:t>
      </w:r>
      <w:r w:rsidRPr="00660AB1">
        <w:rPr>
          <w:bCs/>
          <w:sz w:val="22"/>
          <w:szCs w:val="22"/>
        </w:rPr>
        <w:t xml:space="preserve"> </w:t>
      </w:r>
      <w:r w:rsidRPr="00660AB1">
        <w:rPr>
          <w:sz w:val="22"/>
          <w:szCs w:val="22"/>
        </w:rPr>
        <w:t xml:space="preserve">Агент </w:t>
      </w:r>
      <w:r w:rsidRPr="00660AB1">
        <w:rPr>
          <w:sz w:val="22"/>
          <w:szCs w:val="22"/>
          <w:lang w:val="x-none"/>
        </w:rPr>
        <w:t xml:space="preserve">обязуется возместить </w:t>
      </w:r>
      <w:r w:rsidRPr="00660AB1">
        <w:rPr>
          <w:sz w:val="22"/>
          <w:szCs w:val="22"/>
          <w:lang w:eastAsia="fr-FR"/>
        </w:rPr>
        <w:t xml:space="preserve">Принципалу </w:t>
      </w:r>
      <w:r w:rsidRPr="00660AB1">
        <w:rPr>
          <w:sz w:val="22"/>
          <w:szCs w:val="22"/>
          <w:lang w:val="x-none"/>
        </w:rPr>
        <w:t>имущественные потери</w:t>
      </w:r>
      <w:r w:rsidRPr="00660AB1">
        <w:rPr>
          <w:sz w:val="22"/>
          <w:szCs w:val="22"/>
        </w:rPr>
        <w:t xml:space="preserve"> и/или убытки </w:t>
      </w:r>
      <w:r w:rsidRPr="00660AB1">
        <w:rPr>
          <w:sz w:val="22"/>
          <w:szCs w:val="22"/>
          <w:lang w:eastAsia="fr-FR"/>
        </w:rPr>
        <w:t>Принципала</w:t>
      </w:r>
      <w:r w:rsidRPr="00660AB1">
        <w:rPr>
          <w:sz w:val="22"/>
          <w:szCs w:val="22"/>
          <w:lang w:val="x-none"/>
        </w:rPr>
        <w:t xml:space="preserve"> в течение </w:t>
      </w:r>
      <w:r w:rsidRPr="00660AB1">
        <w:rPr>
          <w:sz w:val="22"/>
          <w:szCs w:val="22"/>
        </w:rPr>
        <w:t>10 (десяти) рабочих</w:t>
      </w:r>
      <w:r w:rsidRPr="00660AB1">
        <w:rPr>
          <w:sz w:val="22"/>
          <w:szCs w:val="22"/>
          <w:lang w:val="x-none"/>
        </w:rPr>
        <w:t xml:space="preserve"> дней с даты получения </w:t>
      </w:r>
      <w:r w:rsidRPr="00660AB1">
        <w:rPr>
          <w:sz w:val="22"/>
          <w:szCs w:val="22"/>
        </w:rPr>
        <w:t>Агентом</w:t>
      </w:r>
      <w:r w:rsidRPr="00660AB1">
        <w:rPr>
          <w:sz w:val="22"/>
          <w:szCs w:val="22"/>
          <w:lang w:val="x-none"/>
        </w:rPr>
        <w:t xml:space="preserve"> соответствующего требования </w:t>
      </w:r>
      <w:r w:rsidR="002071E8">
        <w:rPr>
          <w:sz w:val="22"/>
          <w:szCs w:val="22"/>
        </w:rPr>
        <w:t>Принципал</w:t>
      </w:r>
      <w:r w:rsidRPr="00660AB1">
        <w:rPr>
          <w:sz w:val="22"/>
          <w:szCs w:val="22"/>
        </w:rPr>
        <w:t>а</w:t>
      </w:r>
      <w:r w:rsidRPr="00660AB1">
        <w:rPr>
          <w:sz w:val="22"/>
          <w:szCs w:val="22"/>
          <w:lang w:val="x-none"/>
        </w:rPr>
        <w:t xml:space="preserve">, подтвержденного </w:t>
      </w:r>
      <w:r w:rsidRPr="00660AB1">
        <w:rPr>
          <w:sz w:val="22"/>
          <w:szCs w:val="22"/>
        </w:rPr>
        <w:t xml:space="preserve">соответствующими документами, указанными в п.2.1., </w:t>
      </w:r>
      <w:r w:rsidRPr="00660AB1">
        <w:rPr>
          <w:color w:val="4472C4" w:themeColor="accent5"/>
          <w:sz w:val="22"/>
          <w:szCs w:val="22"/>
        </w:rPr>
        <w:t xml:space="preserve">2.2.2. </w:t>
      </w:r>
      <w:r w:rsidRPr="00660AB1">
        <w:rPr>
          <w:sz w:val="22"/>
          <w:szCs w:val="22"/>
        </w:rPr>
        <w:lastRenderedPageBreak/>
        <w:t>настоящего Соглашения. В случае направления указанного требования по почте заказным письмом оно считается полученным Агентом по истечении 6 (шести) дней с даты направления заказного письма.</w:t>
      </w:r>
    </w:p>
    <w:p w:rsidR="00660AB1" w:rsidRPr="00660AB1" w:rsidRDefault="00660AB1" w:rsidP="00660AB1">
      <w:pPr>
        <w:tabs>
          <w:tab w:val="left" w:pos="426"/>
        </w:tabs>
        <w:ind w:left="-284" w:firstLine="568"/>
        <w:contextualSpacing/>
        <w:jc w:val="both"/>
        <w:rPr>
          <w:sz w:val="22"/>
          <w:szCs w:val="22"/>
        </w:rPr>
      </w:pPr>
      <w:r w:rsidRPr="00794611">
        <w:rPr>
          <w:b/>
          <w:bCs/>
          <w:sz w:val="22"/>
          <w:szCs w:val="22"/>
        </w:rPr>
        <w:t>2.4.</w:t>
      </w:r>
      <w:r w:rsidRPr="00660AB1">
        <w:rPr>
          <w:sz w:val="22"/>
          <w:szCs w:val="22"/>
          <w:shd w:val="clear" w:color="auto" w:fill="FFFFFF"/>
        </w:rPr>
        <w:t xml:space="preserve"> </w:t>
      </w:r>
      <w:r w:rsidRPr="00660AB1">
        <w:rPr>
          <w:sz w:val="22"/>
          <w:szCs w:val="22"/>
          <w:lang w:eastAsia="fr-FR"/>
        </w:rPr>
        <w:t>Принципал</w:t>
      </w:r>
      <w:r w:rsidRPr="00660AB1">
        <w:rPr>
          <w:sz w:val="22"/>
          <w:szCs w:val="22"/>
        </w:rPr>
        <w:t xml:space="preserve"> вправе удовлетворить требования к Агенту о возмещении имущественных потерь и/или убытков из денежных средств, причитающихся выплате Агенту по любым основаниям, в порядке зачета встречных денежных требований, направив соответствующее заявление о зачете Агенту.</w:t>
      </w:r>
    </w:p>
    <w:p w:rsidR="00660AB1" w:rsidRPr="00660AB1" w:rsidRDefault="00660AB1" w:rsidP="00660AB1">
      <w:pPr>
        <w:pStyle w:val="CLevel2"/>
        <w:keepNext/>
        <w:numPr>
          <w:ilvl w:val="0"/>
          <w:numId w:val="0"/>
        </w:numPr>
        <w:tabs>
          <w:tab w:val="left" w:pos="426"/>
        </w:tabs>
        <w:spacing w:after="0" w:line="240" w:lineRule="auto"/>
        <w:ind w:left="-284" w:firstLine="568"/>
        <w:contextualSpacing/>
        <w:rPr>
          <w:szCs w:val="22"/>
          <w:lang w:val="ru-RU"/>
        </w:rPr>
      </w:pPr>
      <w:r w:rsidRPr="00794611">
        <w:rPr>
          <w:b/>
          <w:szCs w:val="22"/>
          <w:lang w:val="ru-RU"/>
        </w:rPr>
        <w:t>2.5.</w:t>
      </w:r>
      <w:r w:rsidRPr="00660AB1">
        <w:rPr>
          <w:szCs w:val="22"/>
          <w:lang w:val="ru-RU"/>
        </w:rPr>
        <w:t xml:space="preserve"> </w:t>
      </w:r>
      <w:bookmarkStart w:id="0" w:name="_Ref5027822"/>
      <w:bookmarkStart w:id="1" w:name="_Ref5365889"/>
      <w:r w:rsidRPr="00660AB1">
        <w:rPr>
          <w:szCs w:val="22"/>
          <w:lang w:val="ru-RU"/>
        </w:rPr>
        <w:t>У</w:t>
      </w:r>
      <w:r w:rsidR="002071E8">
        <w:rPr>
          <w:szCs w:val="22"/>
          <w:lang w:val="ru-RU"/>
        </w:rPr>
        <w:t>п</w:t>
      </w:r>
      <w:r w:rsidRPr="00660AB1">
        <w:rPr>
          <w:szCs w:val="22"/>
          <w:lang w:val="ru-RU"/>
        </w:rPr>
        <w:t>лаченная Агентом сумма в счет возмещения имущественных потерь/убытков подлежит возврату Принципалом в случаях:</w:t>
      </w:r>
      <w:bookmarkEnd w:id="0"/>
      <w:bookmarkEnd w:id="1"/>
    </w:p>
    <w:p w:rsidR="00660AB1" w:rsidRPr="00660AB1" w:rsidRDefault="00660AB1" w:rsidP="00660AB1">
      <w:pPr>
        <w:pStyle w:val="ELevel4"/>
        <w:numPr>
          <w:ilvl w:val="0"/>
          <w:numId w:val="0"/>
        </w:numPr>
        <w:tabs>
          <w:tab w:val="left" w:pos="426"/>
        </w:tabs>
        <w:spacing w:after="0" w:line="240" w:lineRule="auto"/>
        <w:ind w:left="-284" w:firstLine="568"/>
        <w:contextualSpacing/>
        <w:rPr>
          <w:szCs w:val="22"/>
          <w:lang w:val="ru-RU"/>
        </w:rPr>
      </w:pPr>
      <w:r w:rsidRPr="00660AB1">
        <w:rPr>
          <w:szCs w:val="22"/>
          <w:lang w:val="ru-RU"/>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660AB1" w:rsidRPr="00660AB1" w:rsidRDefault="00660AB1" w:rsidP="00660AB1">
      <w:pPr>
        <w:pStyle w:val="ELevel4"/>
        <w:numPr>
          <w:ilvl w:val="0"/>
          <w:numId w:val="0"/>
        </w:numPr>
        <w:tabs>
          <w:tab w:val="left" w:pos="426"/>
        </w:tabs>
        <w:spacing w:after="0" w:line="240" w:lineRule="auto"/>
        <w:ind w:left="-284" w:firstLine="568"/>
        <w:contextualSpacing/>
        <w:rPr>
          <w:color w:val="4472C4" w:themeColor="accent5"/>
          <w:szCs w:val="22"/>
          <w:lang w:val="ru-RU"/>
        </w:rPr>
      </w:pPr>
      <w:r w:rsidRPr="00660AB1">
        <w:rPr>
          <w:color w:val="4472C4" w:themeColor="accent5"/>
          <w:szCs w:val="22"/>
          <w:lang w:val="ru-RU"/>
        </w:rPr>
        <w:t xml:space="preserve">• Устранения признаков Несформированного источника для вычета по НДС, если ранее </w:t>
      </w:r>
      <w:r w:rsidR="006C2E43" w:rsidRPr="00660AB1">
        <w:rPr>
          <w:color w:val="4472C4" w:themeColor="accent5"/>
          <w:szCs w:val="22"/>
          <w:lang w:val="ru-RU"/>
        </w:rPr>
        <w:t>Принципал добровольно</w:t>
      </w:r>
      <w:r w:rsidRPr="00660AB1">
        <w:rPr>
          <w:color w:val="4472C4" w:themeColor="accent5"/>
          <w:szCs w:val="22"/>
          <w:lang w:val="ru-RU"/>
        </w:rPr>
        <w:t xml:space="preserve"> отказался от применения вычета по НДС по операциям из Договора, что должно быть подтверждено соответствующим Информационным письмом налогового органа;</w:t>
      </w:r>
    </w:p>
    <w:p w:rsidR="00660AB1" w:rsidRPr="00660AB1" w:rsidRDefault="00660AB1" w:rsidP="00660AB1">
      <w:pPr>
        <w:pStyle w:val="ELevel4"/>
        <w:numPr>
          <w:ilvl w:val="0"/>
          <w:numId w:val="0"/>
        </w:numPr>
        <w:spacing w:after="0" w:line="240" w:lineRule="auto"/>
        <w:ind w:left="-284" w:firstLine="568"/>
        <w:contextualSpacing/>
        <w:rPr>
          <w:szCs w:val="22"/>
          <w:lang w:val="ru-RU"/>
        </w:rPr>
      </w:pPr>
      <w:r w:rsidRPr="00660AB1">
        <w:rPr>
          <w:szCs w:val="22"/>
          <w:lang w:val="ru-RU"/>
        </w:rPr>
        <w:t xml:space="preserve">• прекращение действия обстоятельств, </w:t>
      </w:r>
      <w:bookmarkStart w:id="2" w:name="_GoBack"/>
      <w:r w:rsidRPr="00660AB1">
        <w:rPr>
          <w:szCs w:val="22"/>
          <w:lang w:val="ru-RU"/>
        </w:rPr>
        <w:t>соглас</w:t>
      </w:r>
      <w:bookmarkEnd w:id="2"/>
      <w:r w:rsidRPr="00660AB1">
        <w:rPr>
          <w:szCs w:val="22"/>
          <w:lang w:val="ru-RU"/>
        </w:rPr>
        <w:t>ованных в настоящем Приложении, как основание для возмещения Агентом имущественных потерь, понесенных Принципалом.</w:t>
      </w:r>
    </w:p>
    <w:p w:rsidR="00660AB1" w:rsidRPr="00660AB1" w:rsidRDefault="00660AB1" w:rsidP="00660AB1">
      <w:pPr>
        <w:pStyle w:val="ELevel4"/>
        <w:numPr>
          <w:ilvl w:val="0"/>
          <w:numId w:val="0"/>
        </w:numPr>
        <w:tabs>
          <w:tab w:val="left" w:pos="426"/>
        </w:tabs>
        <w:spacing w:after="0" w:line="240" w:lineRule="auto"/>
        <w:ind w:left="-284" w:firstLine="568"/>
        <w:contextualSpacing/>
        <w:rPr>
          <w:szCs w:val="22"/>
          <w:lang w:val="ru-RU"/>
        </w:rPr>
      </w:pPr>
      <w:r w:rsidRPr="00660AB1">
        <w:rPr>
          <w:szCs w:val="22"/>
          <w:lang w:val="ru-RU"/>
        </w:rPr>
        <w:t>Принципал возвращает денежные средства Агенту в течение 10</w:t>
      </w:r>
      <w:r w:rsidRPr="00660AB1">
        <w:rPr>
          <w:szCs w:val="22"/>
        </w:rPr>
        <w:t> </w:t>
      </w:r>
      <w:r w:rsidRPr="00660AB1">
        <w:rPr>
          <w:szCs w:val="22"/>
          <w:lang w:val="ru-RU"/>
        </w:rPr>
        <w:t>(десяти) рабочих дней с даты получения уведомления Принципала с приложенными копиями документов, подтверждающих обстоятельства, указанные в настоящем пункте Соглашения.</w:t>
      </w:r>
    </w:p>
    <w:p w:rsidR="00660AB1" w:rsidRPr="00660AB1" w:rsidRDefault="00660AB1" w:rsidP="00660AB1">
      <w:pPr>
        <w:tabs>
          <w:tab w:val="left" w:pos="426"/>
          <w:tab w:val="left" w:pos="851"/>
          <w:tab w:val="left" w:pos="1134"/>
        </w:tabs>
        <w:ind w:left="-284" w:firstLine="568"/>
        <w:contextualSpacing/>
        <w:jc w:val="both"/>
        <w:rPr>
          <w:sz w:val="22"/>
          <w:szCs w:val="22"/>
          <w:shd w:val="clear" w:color="auto" w:fill="FFFFFF"/>
        </w:rPr>
      </w:pPr>
      <w:r w:rsidRPr="00794611">
        <w:rPr>
          <w:b/>
          <w:bCs/>
          <w:sz w:val="22"/>
          <w:szCs w:val="22"/>
        </w:rPr>
        <w:t>3.</w:t>
      </w:r>
      <w:r w:rsidRPr="00660AB1">
        <w:rPr>
          <w:bCs/>
          <w:sz w:val="22"/>
          <w:szCs w:val="22"/>
        </w:rPr>
        <w:t xml:space="preserve"> Стороны признают, что условия настоящего Соглашения направлены на обеспечение имущественных интересов Сторон вне зависимости от действительности, исполнимости, </w:t>
      </w:r>
      <w:proofErr w:type="spellStart"/>
      <w:r w:rsidRPr="00660AB1">
        <w:rPr>
          <w:bCs/>
          <w:sz w:val="22"/>
          <w:szCs w:val="22"/>
        </w:rPr>
        <w:t>заключенности</w:t>
      </w:r>
      <w:proofErr w:type="spellEnd"/>
      <w:r w:rsidRPr="00660AB1">
        <w:rPr>
          <w:bCs/>
          <w:sz w:val="22"/>
          <w:szCs w:val="22"/>
        </w:rPr>
        <w:t xml:space="preserve">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w:t>
      </w:r>
      <w:r w:rsidRPr="00660AB1">
        <w:rPr>
          <w:sz w:val="22"/>
          <w:szCs w:val="22"/>
        </w:rPr>
        <w:t>прекращения срока его действия,</w:t>
      </w:r>
      <w:r w:rsidRPr="00660AB1">
        <w:rPr>
          <w:bCs/>
          <w:sz w:val="22"/>
          <w:szCs w:val="22"/>
        </w:rPr>
        <w:t xml:space="preserve">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794611" w:rsidRDefault="00794611" w:rsidP="00794611">
      <w:pPr>
        <w:pBdr>
          <w:top w:val="nil"/>
          <w:left w:val="nil"/>
          <w:bottom w:val="nil"/>
          <w:right w:val="nil"/>
          <w:between w:val="nil"/>
        </w:pBdr>
        <w:tabs>
          <w:tab w:val="left" w:pos="-709"/>
          <w:tab w:val="left" w:pos="284"/>
        </w:tabs>
        <w:ind w:left="-284" w:firstLine="568"/>
        <w:jc w:val="both"/>
        <w:rPr>
          <w:color w:val="000000"/>
          <w:sz w:val="22"/>
          <w:szCs w:val="22"/>
        </w:rPr>
      </w:pPr>
      <w:r>
        <w:rPr>
          <w:b/>
          <w:color w:val="000000"/>
          <w:sz w:val="22"/>
          <w:szCs w:val="22"/>
        </w:rPr>
        <w:t>4.</w:t>
      </w:r>
      <w:r>
        <w:rPr>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rsidR="0002448A" w:rsidRPr="00660AB1" w:rsidRDefault="0002448A" w:rsidP="006E07FA">
      <w:pPr>
        <w:tabs>
          <w:tab w:val="left" w:pos="993"/>
        </w:tabs>
        <w:ind w:left="-284" w:firstLine="568"/>
        <w:contextualSpacing/>
        <w:jc w:val="both"/>
        <w:rPr>
          <w:sz w:val="22"/>
          <w:szCs w:val="22"/>
          <w:shd w:val="clear" w:color="auto" w:fill="FFFFFF"/>
        </w:rPr>
      </w:pPr>
    </w:p>
    <w:p w:rsidR="0002448A" w:rsidRPr="00660AB1" w:rsidRDefault="0002448A" w:rsidP="006E07FA">
      <w:pPr>
        <w:tabs>
          <w:tab w:val="left" w:pos="993"/>
        </w:tabs>
        <w:ind w:left="-284" w:firstLine="568"/>
        <w:contextualSpacing/>
        <w:jc w:val="both"/>
        <w:rPr>
          <w:sz w:val="22"/>
          <w:szCs w:val="22"/>
          <w:shd w:val="clear" w:color="auto" w:fill="FFFFFF"/>
        </w:rPr>
      </w:pPr>
    </w:p>
    <w:p w:rsidR="0002448A" w:rsidRPr="00660AB1" w:rsidRDefault="0002448A" w:rsidP="006E07FA">
      <w:pPr>
        <w:tabs>
          <w:tab w:val="left" w:pos="993"/>
        </w:tabs>
        <w:ind w:left="-284" w:firstLine="568"/>
        <w:contextualSpacing/>
        <w:jc w:val="both"/>
        <w:rPr>
          <w:color w:val="4472C4" w:themeColor="accent5"/>
          <w:sz w:val="22"/>
          <w:szCs w:val="22"/>
          <w:shd w:val="clear" w:color="auto" w:fill="FFFFFF"/>
        </w:rPr>
      </w:pPr>
    </w:p>
    <w:p w:rsidR="0002448A" w:rsidRPr="00660AB1" w:rsidRDefault="0002448A" w:rsidP="006E07FA">
      <w:pPr>
        <w:tabs>
          <w:tab w:val="left" w:pos="993"/>
        </w:tabs>
        <w:ind w:left="-284" w:firstLine="568"/>
        <w:contextualSpacing/>
        <w:jc w:val="both"/>
        <w:rPr>
          <w:color w:val="4472C4" w:themeColor="accent5"/>
          <w:sz w:val="22"/>
          <w:szCs w:val="22"/>
          <w:shd w:val="clear" w:color="auto" w:fill="FFFFFF"/>
        </w:rPr>
      </w:pPr>
    </w:p>
    <w:p w:rsidR="0002448A" w:rsidRPr="00660AB1" w:rsidRDefault="0002448A" w:rsidP="006E07FA">
      <w:pPr>
        <w:pStyle w:val="a5"/>
        <w:spacing w:after="0" w:line="240" w:lineRule="auto"/>
        <w:ind w:left="-284" w:firstLine="568"/>
        <w:rPr>
          <w:rFonts w:ascii="Times New Roman" w:hAnsi="Times New Roman"/>
          <w:color w:val="4472C4" w:themeColor="accent5"/>
        </w:rPr>
      </w:pPr>
      <w:r w:rsidRPr="00660AB1">
        <w:rPr>
          <w:rFonts w:ascii="Times New Roman" w:hAnsi="Times New Roman"/>
          <w:color w:val="4472C4" w:themeColor="accent5"/>
        </w:rPr>
        <w:t>* Форма Уведомления</w:t>
      </w:r>
    </w:p>
    <w:p w:rsidR="0002448A" w:rsidRPr="00660AB1" w:rsidRDefault="0002448A" w:rsidP="006E07FA">
      <w:pPr>
        <w:pStyle w:val="a5"/>
        <w:spacing w:after="0" w:line="240" w:lineRule="auto"/>
        <w:ind w:left="-284" w:firstLine="568"/>
        <w:jc w:val="right"/>
        <w:rPr>
          <w:rFonts w:ascii="Times New Roman" w:hAnsi="Times New Roman"/>
          <w:color w:val="4472C4" w:themeColor="accent5"/>
        </w:rPr>
      </w:pPr>
      <w:r w:rsidRPr="00660AB1">
        <w:rPr>
          <w:rFonts w:ascii="Times New Roman" w:hAnsi="Times New Roman"/>
          <w:color w:val="4472C4" w:themeColor="accent5"/>
        </w:rPr>
        <w:t>Приложение № 1</w:t>
      </w:r>
    </w:p>
    <w:p w:rsidR="0002448A" w:rsidRPr="00660AB1" w:rsidRDefault="0002448A" w:rsidP="006E07FA">
      <w:pPr>
        <w:pStyle w:val="a5"/>
        <w:spacing w:after="0" w:line="240" w:lineRule="auto"/>
        <w:ind w:left="-284" w:firstLine="568"/>
        <w:jc w:val="right"/>
        <w:rPr>
          <w:rFonts w:ascii="Times New Roman" w:hAnsi="Times New Roman"/>
          <w:color w:val="4472C4" w:themeColor="accent5"/>
        </w:rPr>
      </w:pPr>
      <w:r w:rsidRPr="00660AB1">
        <w:rPr>
          <w:rFonts w:ascii="Times New Roman" w:hAnsi="Times New Roman"/>
          <w:color w:val="4472C4" w:themeColor="accent5"/>
        </w:rPr>
        <w:t>к Приложению №____ от _____</w:t>
      </w:r>
    </w:p>
    <w:p w:rsidR="0002448A" w:rsidRPr="00660AB1" w:rsidRDefault="0002448A" w:rsidP="006E07FA">
      <w:pPr>
        <w:pStyle w:val="a5"/>
        <w:spacing w:after="0" w:line="240" w:lineRule="auto"/>
        <w:ind w:left="-284" w:firstLine="568"/>
        <w:jc w:val="center"/>
        <w:rPr>
          <w:rFonts w:ascii="Times New Roman" w:hAnsi="Times New Roman"/>
          <w:color w:val="4472C4" w:themeColor="accent5"/>
        </w:rPr>
      </w:pPr>
      <w:r w:rsidRPr="00660AB1">
        <w:rPr>
          <w:rFonts w:ascii="Times New Roman" w:hAnsi="Times New Roman"/>
          <w:color w:val="4472C4" w:themeColor="accent5"/>
        </w:rPr>
        <w:t>Уведомление</w:t>
      </w:r>
    </w:p>
    <w:p w:rsidR="0002448A" w:rsidRPr="00660AB1" w:rsidRDefault="0002448A" w:rsidP="006E07FA">
      <w:pPr>
        <w:pStyle w:val="a5"/>
        <w:spacing w:after="0" w:line="240" w:lineRule="auto"/>
        <w:ind w:left="-284" w:firstLine="568"/>
        <w:jc w:val="both"/>
        <w:rPr>
          <w:rFonts w:ascii="Times New Roman" w:hAnsi="Times New Roman"/>
          <w:color w:val="4472C4" w:themeColor="accent5"/>
        </w:rPr>
      </w:pPr>
    </w:p>
    <w:p w:rsidR="0002448A" w:rsidRPr="00660AB1" w:rsidRDefault="0002448A" w:rsidP="006E07FA">
      <w:pPr>
        <w:pStyle w:val="a5"/>
        <w:spacing w:after="0" w:line="240" w:lineRule="auto"/>
        <w:ind w:left="-284" w:firstLine="568"/>
        <w:jc w:val="both"/>
        <w:rPr>
          <w:rFonts w:ascii="Times New Roman" w:hAnsi="Times New Roman"/>
          <w:color w:val="4472C4" w:themeColor="accent5"/>
        </w:rPr>
      </w:pPr>
      <w:r w:rsidRPr="00660AB1">
        <w:rPr>
          <w:rFonts w:ascii="Times New Roman" w:hAnsi="Times New Roman"/>
          <w:color w:val="4472C4" w:themeColor="accent5"/>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rsidR="0002448A" w:rsidRPr="00660AB1" w:rsidRDefault="0002448A" w:rsidP="006E07FA">
      <w:pPr>
        <w:pStyle w:val="a5"/>
        <w:spacing w:after="0" w:line="240" w:lineRule="auto"/>
        <w:ind w:left="-284" w:firstLine="568"/>
        <w:jc w:val="both"/>
        <w:rPr>
          <w:rFonts w:ascii="Times New Roman" w:hAnsi="Times New Roman"/>
          <w:i/>
          <w:color w:val="4472C4" w:themeColor="accent5"/>
        </w:rPr>
      </w:pPr>
      <w:r w:rsidRPr="00660AB1">
        <w:rPr>
          <w:rFonts w:ascii="Times New Roman" w:hAnsi="Times New Roman"/>
          <w:color w:val="4472C4" w:themeColor="accent5"/>
        </w:rPr>
        <w:t>Предлагаем Вам урегулировать возникшую ситуацию в срок до «__» ________ 20</w:t>
      </w:r>
      <w:r w:rsidR="00AE40AE" w:rsidRPr="00660AB1">
        <w:rPr>
          <w:rFonts w:ascii="Times New Roman" w:hAnsi="Times New Roman"/>
          <w:color w:val="4472C4" w:themeColor="accent5"/>
        </w:rPr>
        <w:t>2</w:t>
      </w:r>
      <w:r w:rsidRPr="00660AB1">
        <w:rPr>
          <w:rFonts w:ascii="Times New Roman" w:hAnsi="Times New Roman"/>
          <w:color w:val="4472C4" w:themeColor="accent5"/>
        </w:rPr>
        <w:t xml:space="preserve">_. </w:t>
      </w:r>
      <w:r w:rsidRPr="00660AB1">
        <w:rPr>
          <w:rFonts w:ascii="Times New Roman" w:hAnsi="Times New Roman"/>
          <w:i/>
          <w:color w:val="4472C4" w:themeColor="accent5"/>
        </w:rPr>
        <w:t xml:space="preserve">(срок идентичен сроку, указанному в информационном письме, полученном от </w:t>
      </w:r>
      <w:r w:rsidR="00794611">
        <w:rPr>
          <w:rFonts w:ascii="Times New Roman" w:hAnsi="Times New Roman"/>
          <w:i/>
          <w:color w:val="4472C4" w:themeColor="accent5"/>
        </w:rPr>
        <w:t>налогового органа</w:t>
      </w:r>
      <w:r w:rsidRPr="00660AB1">
        <w:rPr>
          <w:rFonts w:ascii="Times New Roman" w:hAnsi="Times New Roman"/>
          <w:i/>
          <w:color w:val="4472C4" w:themeColor="accent5"/>
        </w:rPr>
        <w:t>)</w:t>
      </w:r>
    </w:p>
    <w:p w:rsidR="0002448A" w:rsidRPr="00660AB1" w:rsidRDefault="0002448A" w:rsidP="006E07FA">
      <w:pPr>
        <w:tabs>
          <w:tab w:val="left" w:pos="426"/>
          <w:tab w:val="left" w:pos="2160"/>
        </w:tabs>
        <w:ind w:left="-284" w:firstLine="568"/>
        <w:contextualSpacing/>
        <w:jc w:val="both"/>
        <w:rPr>
          <w:color w:val="4472C4" w:themeColor="accent5"/>
          <w:sz w:val="22"/>
          <w:szCs w:val="22"/>
          <w:lang w:eastAsia="fr-FR"/>
        </w:rPr>
      </w:pPr>
    </w:p>
    <w:p w:rsidR="00401CBF" w:rsidRPr="00660AB1" w:rsidRDefault="00401CBF" w:rsidP="006E07FA">
      <w:pPr>
        <w:tabs>
          <w:tab w:val="left" w:pos="2160"/>
        </w:tabs>
        <w:ind w:left="-284" w:firstLine="568"/>
        <w:contextualSpacing/>
        <w:jc w:val="both"/>
        <w:rPr>
          <w:b/>
          <w:sz w:val="22"/>
          <w:szCs w:val="22"/>
        </w:rPr>
      </w:pPr>
    </w:p>
    <w:sectPr w:rsidR="00401CBF" w:rsidRPr="00660AB1" w:rsidSect="00A72D84">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6673185"/>
    <w:multiLevelType w:val="multilevel"/>
    <w:tmpl w:val="EFA2DBA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DCF3D3B"/>
    <w:multiLevelType w:val="multilevel"/>
    <w:tmpl w:val="466E356C"/>
    <w:lvl w:ilvl="0">
      <w:start w:val="4"/>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 w15:restartNumberingAfterBreak="0">
    <w:nsid w:val="695A73C3"/>
    <w:multiLevelType w:val="hybridMultilevel"/>
    <w:tmpl w:val="9E4AF962"/>
    <w:lvl w:ilvl="0" w:tplc="E6284A52">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9D97D12"/>
    <w:multiLevelType w:val="multilevel"/>
    <w:tmpl w:val="C9A8B04E"/>
    <w:styleLink w:val="WWOutlineListStyle3"/>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color w:val="00000A"/>
        <w:sz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6" w15:restartNumberingAfterBreak="0">
    <w:nsid w:val="726322F1"/>
    <w:multiLevelType w:val="multilevel"/>
    <w:tmpl w:val="62B89130"/>
    <w:lvl w:ilvl="0">
      <w:start w:val="2"/>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792017CB"/>
    <w:multiLevelType w:val="hybridMultilevel"/>
    <w:tmpl w:val="18A03136"/>
    <w:lvl w:ilvl="0" w:tplc="C60EC2C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9" w15:restartNumberingAfterBreak="0">
    <w:nsid w:val="7B6117AD"/>
    <w:multiLevelType w:val="multilevel"/>
    <w:tmpl w:val="E8C2131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3"/>
  </w:num>
  <w:num w:numId="3">
    <w:abstractNumId w:val="7"/>
  </w:num>
  <w:num w:numId="4">
    <w:abstractNumId w:val="8"/>
  </w:num>
  <w:num w:numId="5">
    <w:abstractNumId w:val="2"/>
  </w:num>
  <w:num w:numId="6">
    <w:abstractNumId w:val="1"/>
  </w:num>
  <w:num w:numId="7">
    <w:abstractNumId w:val="9"/>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32"/>
    <w:rsid w:val="0002448A"/>
    <w:rsid w:val="00031517"/>
    <w:rsid w:val="000417AD"/>
    <w:rsid w:val="000554DC"/>
    <w:rsid w:val="00083851"/>
    <w:rsid w:val="000D755D"/>
    <w:rsid w:val="000E5DE3"/>
    <w:rsid w:val="00112829"/>
    <w:rsid w:val="001A6BA9"/>
    <w:rsid w:val="001B7D29"/>
    <w:rsid w:val="001C751F"/>
    <w:rsid w:val="002071E8"/>
    <w:rsid w:val="002A6157"/>
    <w:rsid w:val="003225EC"/>
    <w:rsid w:val="003A2932"/>
    <w:rsid w:val="003B14D8"/>
    <w:rsid w:val="003C200D"/>
    <w:rsid w:val="003C5C6D"/>
    <w:rsid w:val="003E5970"/>
    <w:rsid w:val="00401CBF"/>
    <w:rsid w:val="004379F7"/>
    <w:rsid w:val="00445412"/>
    <w:rsid w:val="004D28BA"/>
    <w:rsid w:val="004E55C6"/>
    <w:rsid w:val="0050085F"/>
    <w:rsid w:val="00517AEF"/>
    <w:rsid w:val="005939D4"/>
    <w:rsid w:val="005A633F"/>
    <w:rsid w:val="005B4681"/>
    <w:rsid w:val="005B4E65"/>
    <w:rsid w:val="00614635"/>
    <w:rsid w:val="00660AB1"/>
    <w:rsid w:val="006C2E43"/>
    <w:rsid w:val="006D18DE"/>
    <w:rsid w:val="006E07FA"/>
    <w:rsid w:val="0072527F"/>
    <w:rsid w:val="007311EB"/>
    <w:rsid w:val="00756DB7"/>
    <w:rsid w:val="00794611"/>
    <w:rsid w:val="007B1CD6"/>
    <w:rsid w:val="00846C5D"/>
    <w:rsid w:val="00854DBB"/>
    <w:rsid w:val="00895089"/>
    <w:rsid w:val="008F1844"/>
    <w:rsid w:val="00963681"/>
    <w:rsid w:val="00A166D8"/>
    <w:rsid w:val="00A72D84"/>
    <w:rsid w:val="00A9192B"/>
    <w:rsid w:val="00AE40AE"/>
    <w:rsid w:val="00B166B6"/>
    <w:rsid w:val="00B22EA6"/>
    <w:rsid w:val="00B466CD"/>
    <w:rsid w:val="00B948F0"/>
    <w:rsid w:val="00C37A5B"/>
    <w:rsid w:val="00C57822"/>
    <w:rsid w:val="00CB226F"/>
    <w:rsid w:val="00CC0A61"/>
    <w:rsid w:val="00E33A0E"/>
    <w:rsid w:val="00E9230E"/>
    <w:rsid w:val="00EC12DE"/>
    <w:rsid w:val="00EC27AC"/>
    <w:rsid w:val="00F05456"/>
    <w:rsid w:val="00F13240"/>
    <w:rsid w:val="00F23888"/>
    <w:rsid w:val="00F50466"/>
    <w:rsid w:val="00F9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9205"/>
  <w15:chartTrackingRefBased/>
  <w15:docId w15:val="{044F6F97-224B-450F-8F13-4A4C7DBA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7AD"/>
    <w:pPr>
      <w:spacing w:after="0" w:line="240" w:lineRule="auto"/>
    </w:pPr>
    <w:rPr>
      <w:rFonts w:ascii="Times New Roman" w:eastAsia="Times New Roman" w:hAnsi="Times New Roman" w:cs="Times New Roman"/>
      <w:sz w:val="24"/>
      <w:szCs w:val="24"/>
      <w:lang w:eastAsia="ar-SA"/>
    </w:rPr>
  </w:style>
  <w:style w:type="paragraph" w:styleId="1">
    <w:name w:val="heading 1"/>
    <w:basedOn w:val="Standard"/>
    <w:link w:val="10"/>
    <w:rsid w:val="00F23888"/>
    <w:pPr>
      <w:keepNext/>
      <w:keepLines/>
      <w:numPr>
        <w:numId w:val="9"/>
      </w:numPr>
      <w:spacing w:before="240"/>
      <w:outlineLvl w:val="0"/>
    </w:pPr>
    <w:rPr>
      <w:rFonts w:ascii="Calibri Light" w:eastAsia="Calibri" w:hAnsi="Calibri Light" w:cs="Tahoma"/>
      <w:color w:val="2E74B5"/>
      <w:sz w:val="32"/>
      <w:szCs w:val="32"/>
    </w:rPr>
  </w:style>
  <w:style w:type="paragraph" w:styleId="2">
    <w:name w:val="heading 2"/>
    <w:basedOn w:val="Standard"/>
    <w:link w:val="20"/>
    <w:rsid w:val="00F23888"/>
    <w:pPr>
      <w:keepNext/>
      <w:keepLines/>
      <w:numPr>
        <w:ilvl w:val="1"/>
        <w:numId w:val="9"/>
      </w:numPr>
      <w:spacing w:before="40"/>
      <w:outlineLvl w:val="1"/>
    </w:pPr>
    <w:rPr>
      <w:rFonts w:ascii="Calibri Light" w:eastAsia="Calibri" w:hAnsi="Calibri Light" w:cs="Tahoma"/>
      <w:color w:val="2E74B5"/>
      <w:sz w:val="26"/>
      <w:szCs w:val="26"/>
    </w:rPr>
  </w:style>
  <w:style w:type="paragraph" w:styleId="3">
    <w:name w:val="heading 3"/>
    <w:basedOn w:val="Standard"/>
    <w:link w:val="30"/>
    <w:rsid w:val="00F23888"/>
    <w:pPr>
      <w:keepNext/>
      <w:keepLines/>
      <w:numPr>
        <w:ilvl w:val="2"/>
        <w:numId w:val="9"/>
      </w:numPr>
      <w:spacing w:before="40"/>
      <w:outlineLvl w:val="2"/>
    </w:pPr>
    <w:rPr>
      <w:rFonts w:ascii="Calibri Light" w:eastAsia="Calibri" w:hAnsi="Calibri Light" w:cs="Tahoma"/>
      <w:color w:val="1F4D78"/>
    </w:rPr>
  </w:style>
  <w:style w:type="paragraph" w:styleId="4">
    <w:name w:val="heading 4"/>
    <w:basedOn w:val="Standard"/>
    <w:link w:val="40"/>
    <w:rsid w:val="00F23888"/>
    <w:pPr>
      <w:keepNext/>
      <w:keepLines/>
      <w:numPr>
        <w:ilvl w:val="3"/>
        <w:numId w:val="9"/>
      </w:numPr>
      <w:spacing w:before="40"/>
      <w:outlineLvl w:val="3"/>
    </w:pPr>
    <w:rPr>
      <w:rFonts w:ascii="Calibri Light" w:eastAsia="Calibri" w:hAnsi="Calibri Light" w:cs="Tahoma"/>
      <w:i/>
      <w:iCs/>
      <w:color w:val="2E74B5"/>
    </w:rPr>
  </w:style>
  <w:style w:type="paragraph" w:styleId="5">
    <w:name w:val="heading 5"/>
    <w:basedOn w:val="Standard"/>
    <w:link w:val="50"/>
    <w:rsid w:val="00F23888"/>
    <w:pPr>
      <w:keepNext/>
      <w:keepLines/>
      <w:numPr>
        <w:ilvl w:val="4"/>
        <w:numId w:val="9"/>
      </w:numPr>
      <w:spacing w:before="40"/>
      <w:outlineLvl w:val="4"/>
    </w:pPr>
    <w:rPr>
      <w:rFonts w:ascii="Calibri Light" w:eastAsia="Calibri" w:hAnsi="Calibri Light" w:cs="Tahoma"/>
      <w:color w:val="2E74B5"/>
    </w:rPr>
  </w:style>
  <w:style w:type="paragraph" w:styleId="6">
    <w:name w:val="heading 6"/>
    <w:basedOn w:val="Standard"/>
    <w:link w:val="60"/>
    <w:rsid w:val="00F23888"/>
    <w:pPr>
      <w:keepNext/>
      <w:keepLines/>
      <w:numPr>
        <w:ilvl w:val="5"/>
        <w:numId w:val="9"/>
      </w:numPr>
      <w:spacing w:before="40"/>
      <w:outlineLvl w:val="5"/>
    </w:pPr>
    <w:rPr>
      <w:rFonts w:ascii="Calibri Light" w:eastAsia="Calibri" w:hAnsi="Calibri Light" w:cs="Tahoma"/>
      <w:color w:val="1F4D78"/>
    </w:rPr>
  </w:style>
  <w:style w:type="paragraph" w:styleId="7">
    <w:name w:val="heading 7"/>
    <w:basedOn w:val="Standard"/>
    <w:link w:val="70"/>
    <w:rsid w:val="00F23888"/>
    <w:pPr>
      <w:keepNext/>
      <w:keepLines/>
      <w:numPr>
        <w:ilvl w:val="6"/>
        <w:numId w:val="9"/>
      </w:numPr>
      <w:spacing w:before="40"/>
      <w:outlineLvl w:val="6"/>
    </w:pPr>
    <w:rPr>
      <w:rFonts w:ascii="Calibri Light" w:eastAsia="Calibri" w:hAnsi="Calibri Light" w:cs="Tahoma"/>
      <w:i/>
      <w:iCs/>
      <w:color w:val="1F4D78"/>
    </w:rPr>
  </w:style>
  <w:style w:type="paragraph" w:styleId="8">
    <w:name w:val="heading 8"/>
    <w:basedOn w:val="Standard"/>
    <w:link w:val="80"/>
    <w:rsid w:val="00F23888"/>
    <w:pPr>
      <w:keepNext/>
      <w:keepLines/>
      <w:numPr>
        <w:ilvl w:val="7"/>
        <w:numId w:val="9"/>
      </w:numPr>
      <w:spacing w:before="40"/>
      <w:outlineLvl w:val="7"/>
    </w:pPr>
    <w:rPr>
      <w:rFonts w:ascii="Calibri Light" w:eastAsia="Calibri" w:hAnsi="Calibri Light" w:cs="Tahoma"/>
      <w:color w:val="272727"/>
      <w:sz w:val="21"/>
      <w:szCs w:val="21"/>
    </w:rPr>
  </w:style>
  <w:style w:type="paragraph" w:styleId="9">
    <w:name w:val="heading 9"/>
    <w:basedOn w:val="Standard"/>
    <w:link w:val="90"/>
    <w:rsid w:val="00F23888"/>
    <w:pPr>
      <w:keepNext/>
      <w:keepLines/>
      <w:numPr>
        <w:ilvl w:val="8"/>
        <w:numId w:val="9"/>
      </w:numPr>
      <w:spacing w:before="40"/>
      <w:outlineLvl w:val="8"/>
    </w:pPr>
    <w:rPr>
      <w:rFonts w:ascii="Calibri Light" w:eastAsia="Calibri" w:hAnsi="Calibri Light" w:cs="Tahom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17AD"/>
    <w:rPr>
      <w:szCs w:val="20"/>
    </w:rPr>
  </w:style>
  <w:style w:type="character" w:customStyle="1" w:styleId="a4">
    <w:name w:val="Основной текст Знак"/>
    <w:basedOn w:val="a0"/>
    <w:link w:val="a3"/>
    <w:rsid w:val="000417AD"/>
    <w:rPr>
      <w:rFonts w:ascii="Times New Roman" w:eastAsia="Times New Roman" w:hAnsi="Times New Roman" w:cs="Times New Roman"/>
      <w:sz w:val="24"/>
      <w:szCs w:val="20"/>
      <w:lang w:eastAsia="ar-SA"/>
    </w:rPr>
  </w:style>
  <w:style w:type="paragraph" w:customStyle="1" w:styleId="Level2">
    <w:name w:val="Level 2"/>
    <w:basedOn w:val="a"/>
    <w:link w:val="Level2Char"/>
    <w:rsid w:val="000417AD"/>
    <w:pPr>
      <w:numPr>
        <w:ilvl w:val="1"/>
        <w:numId w:val="1"/>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0417AD"/>
    <w:rPr>
      <w:rFonts w:ascii="Arial" w:eastAsia="PMingLiU" w:hAnsi="Arial" w:cs="Times New Roman"/>
      <w:kern w:val="20"/>
      <w:sz w:val="20"/>
      <w:szCs w:val="24"/>
    </w:rPr>
  </w:style>
  <w:style w:type="paragraph" w:customStyle="1" w:styleId="Level3">
    <w:name w:val="Level 3"/>
    <w:basedOn w:val="a"/>
    <w:rsid w:val="000417AD"/>
    <w:pPr>
      <w:numPr>
        <w:ilvl w:val="2"/>
        <w:numId w:val="1"/>
      </w:numPr>
      <w:spacing w:after="140" w:line="290" w:lineRule="auto"/>
      <w:jc w:val="both"/>
      <w:outlineLvl w:val="2"/>
    </w:pPr>
    <w:rPr>
      <w:rFonts w:ascii="Arial" w:eastAsia="PMingLiU" w:hAnsi="Arial"/>
      <w:kern w:val="20"/>
      <w:sz w:val="20"/>
      <w:lang w:eastAsia="en-US"/>
    </w:rPr>
  </w:style>
  <w:style w:type="paragraph" w:styleId="a5">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6"/>
    <w:uiPriority w:val="34"/>
    <w:qFormat/>
    <w:rsid w:val="000417AD"/>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0417AD"/>
    <w:pPr>
      <w:spacing w:before="150" w:after="150"/>
      <w:ind w:left="150" w:right="150"/>
    </w:pPr>
    <w:rPr>
      <w:rFonts w:ascii="Verdana" w:hAnsi="Verdana"/>
      <w:color w:val="424242"/>
      <w:sz w:val="23"/>
      <w:szCs w:val="23"/>
      <w:lang w:eastAsia="ru-RU"/>
    </w:rPr>
  </w:style>
  <w:style w:type="paragraph" w:customStyle="1" w:styleId="BLevel1">
    <w:name w:val="B_Level 1"/>
    <w:basedOn w:val="a"/>
    <w:next w:val="a"/>
    <w:qFormat/>
    <w:rsid w:val="00401CBF"/>
    <w:pPr>
      <w:keepNext/>
      <w:numPr>
        <w:numId w:val="4"/>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
    <w:link w:val="CLevel20"/>
    <w:qFormat/>
    <w:rsid w:val="00401CBF"/>
    <w:pPr>
      <w:numPr>
        <w:ilvl w:val="1"/>
        <w:numId w:val="4"/>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
    <w:link w:val="DLevel30"/>
    <w:qFormat/>
    <w:rsid w:val="00401CBF"/>
    <w:pPr>
      <w:numPr>
        <w:ilvl w:val="2"/>
        <w:numId w:val="4"/>
      </w:numPr>
      <w:suppressAutoHyphens/>
      <w:spacing w:after="120" w:line="259" w:lineRule="auto"/>
      <w:jc w:val="both"/>
      <w:outlineLvl w:val="2"/>
    </w:pPr>
    <w:rPr>
      <w:rFonts w:eastAsiaTheme="minorHAnsi"/>
      <w:kern w:val="20"/>
      <w:sz w:val="22"/>
      <w:lang w:val="en-US" w:eastAsia="en-US"/>
    </w:rPr>
  </w:style>
  <w:style w:type="paragraph" w:customStyle="1" w:styleId="ELevel4">
    <w:name w:val="E_Level 4"/>
    <w:basedOn w:val="a"/>
    <w:link w:val="ELevel40"/>
    <w:qFormat/>
    <w:rsid w:val="00401CBF"/>
    <w:pPr>
      <w:numPr>
        <w:ilvl w:val="3"/>
        <w:numId w:val="4"/>
      </w:numPr>
      <w:tabs>
        <w:tab w:val="clear" w:pos="1135"/>
        <w:tab w:val="num" w:pos="1701"/>
      </w:tabs>
      <w:suppressAutoHyphens/>
      <w:spacing w:after="60" w:line="252" w:lineRule="auto"/>
      <w:ind w:left="1701"/>
      <w:jc w:val="both"/>
      <w:outlineLvl w:val="3"/>
    </w:pPr>
    <w:rPr>
      <w:rFonts w:eastAsiaTheme="minorHAnsi"/>
      <w:kern w:val="20"/>
      <w:sz w:val="22"/>
      <w:lang w:val="en-US" w:eastAsia="en-US"/>
    </w:rPr>
  </w:style>
  <w:style w:type="paragraph" w:customStyle="1" w:styleId="FLevel5">
    <w:name w:val="F_Level 5"/>
    <w:basedOn w:val="a"/>
    <w:qFormat/>
    <w:rsid w:val="00401CBF"/>
    <w:pPr>
      <w:numPr>
        <w:ilvl w:val="4"/>
        <w:numId w:val="4"/>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0"/>
    <w:link w:val="ELevel4"/>
    <w:rsid w:val="00401CBF"/>
    <w:rPr>
      <w:rFonts w:ascii="Times New Roman" w:hAnsi="Times New Roman" w:cs="Times New Roman"/>
      <w:kern w:val="20"/>
      <w:szCs w:val="24"/>
      <w:lang w:val="en-US"/>
    </w:rPr>
  </w:style>
  <w:style w:type="character" w:customStyle="1" w:styleId="DLevel30">
    <w:name w:val="D_Level 3 Знак"/>
    <w:basedOn w:val="a0"/>
    <w:link w:val="DLevel3"/>
    <w:rsid w:val="00401CBF"/>
    <w:rPr>
      <w:rFonts w:ascii="Times New Roman" w:hAnsi="Times New Roman" w:cs="Times New Roman"/>
      <w:kern w:val="20"/>
      <w:szCs w:val="24"/>
      <w:lang w:val="en-US"/>
    </w:rPr>
  </w:style>
  <w:style w:type="character" w:customStyle="1" w:styleId="CLevel20">
    <w:name w:val="C_Level 2 Знак"/>
    <w:basedOn w:val="a0"/>
    <w:link w:val="CLevel2"/>
    <w:rsid w:val="00401CBF"/>
    <w:rPr>
      <w:rFonts w:ascii="Times New Roman" w:hAnsi="Times New Roman" w:cs="Times New Roman"/>
      <w:kern w:val="20"/>
      <w:szCs w:val="24"/>
      <w:lang w:val="en-US"/>
    </w:rPr>
  </w:style>
  <w:style w:type="paragraph" w:customStyle="1" w:styleId="Standard">
    <w:name w:val="Standard"/>
    <w:qFormat/>
    <w:rsid w:val="004D28BA"/>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rPr>
  </w:style>
  <w:style w:type="character" w:customStyle="1" w:styleId="10">
    <w:name w:val="Заголовок 1 Знак"/>
    <w:basedOn w:val="a0"/>
    <w:link w:val="1"/>
    <w:rsid w:val="00F23888"/>
    <w:rPr>
      <w:rFonts w:ascii="Calibri Light" w:eastAsia="Calibri" w:hAnsi="Calibri Light" w:cs="Tahoma"/>
      <w:color w:val="2E74B5"/>
      <w:kern w:val="3"/>
      <w:sz w:val="32"/>
      <w:szCs w:val="32"/>
      <w:lang w:eastAsia="ar-SA"/>
    </w:rPr>
  </w:style>
  <w:style w:type="character" w:customStyle="1" w:styleId="20">
    <w:name w:val="Заголовок 2 Знак"/>
    <w:basedOn w:val="a0"/>
    <w:link w:val="2"/>
    <w:rsid w:val="00F23888"/>
    <w:rPr>
      <w:rFonts w:ascii="Calibri Light" w:eastAsia="Calibri" w:hAnsi="Calibri Light" w:cs="Tahoma"/>
      <w:color w:val="2E74B5"/>
      <w:kern w:val="3"/>
      <w:sz w:val="26"/>
      <w:szCs w:val="26"/>
      <w:lang w:eastAsia="ar-SA"/>
    </w:rPr>
  </w:style>
  <w:style w:type="character" w:customStyle="1" w:styleId="30">
    <w:name w:val="Заголовок 3 Знак"/>
    <w:basedOn w:val="a0"/>
    <w:link w:val="3"/>
    <w:rsid w:val="00F23888"/>
    <w:rPr>
      <w:rFonts w:ascii="Calibri Light" w:eastAsia="Calibri" w:hAnsi="Calibri Light" w:cs="Tahoma"/>
      <w:color w:val="1F4D78"/>
      <w:kern w:val="3"/>
      <w:sz w:val="24"/>
      <w:szCs w:val="24"/>
      <w:lang w:eastAsia="ar-SA"/>
    </w:rPr>
  </w:style>
  <w:style w:type="character" w:customStyle="1" w:styleId="40">
    <w:name w:val="Заголовок 4 Знак"/>
    <w:basedOn w:val="a0"/>
    <w:link w:val="4"/>
    <w:rsid w:val="00F23888"/>
    <w:rPr>
      <w:rFonts w:ascii="Calibri Light" w:eastAsia="Calibri" w:hAnsi="Calibri Light" w:cs="Tahoma"/>
      <w:i/>
      <w:iCs/>
      <w:color w:val="2E74B5"/>
      <w:kern w:val="3"/>
      <w:sz w:val="24"/>
      <w:szCs w:val="24"/>
      <w:lang w:eastAsia="ar-SA"/>
    </w:rPr>
  </w:style>
  <w:style w:type="character" w:customStyle="1" w:styleId="50">
    <w:name w:val="Заголовок 5 Знак"/>
    <w:basedOn w:val="a0"/>
    <w:link w:val="5"/>
    <w:rsid w:val="00F23888"/>
    <w:rPr>
      <w:rFonts w:ascii="Calibri Light" w:eastAsia="Calibri" w:hAnsi="Calibri Light" w:cs="Tahoma"/>
      <w:color w:val="2E74B5"/>
      <w:kern w:val="3"/>
      <w:sz w:val="24"/>
      <w:szCs w:val="24"/>
      <w:lang w:eastAsia="ar-SA"/>
    </w:rPr>
  </w:style>
  <w:style w:type="character" w:customStyle="1" w:styleId="60">
    <w:name w:val="Заголовок 6 Знак"/>
    <w:basedOn w:val="a0"/>
    <w:link w:val="6"/>
    <w:rsid w:val="00F23888"/>
    <w:rPr>
      <w:rFonts w:ascii="Calibri Light" w:eastAsia="Calibri" w:hAnsi="Calibri Light" w:cs="Tahoma"/>
      <w:color w:val="1F4D78"/>
      <w:kern w:val="3"/>
      <w:sz w:val="24"/>
      <w:szCs w:val="24"/>
      <w:lang w:eastAsia="ar-SA"/>
    </w:rPr>
  </w:style>
  <w:style w:type="character" w:customStyle="1" w:styleId="70">
    <w:name w:val="Заголовок 7 Знак"/>
    <w:basedOn w:val="a0"/>
    <w:link w:val="7"/>
    <w:rsid w:val="00F23888"/>
    <w:rPr>
      <w:rFonts w:ascii="Calibri Light" w:eastAsia="Calibri" w:hAnsi="Calibri Light" w:cs="Tahoma"/>
      <w:i/>
      <w:iCs/>
      <w:color w:val="1F4D78"/>
      <w:kern w:val="3"/>
      <w:sz w:val="24"/>
      <w:szCs w:val="24"/>
      <w:lang w:eastAsia="ar-SA"/>
    </w:rPr>
  </w:style>
  <w:style w:type="character" w:customStyle="1" w:styleId="80">
    <w:name w:val="Заголовок 8 Знак"/>
    <w:basedOn w:val="a0"/>
    <w:link w:val="8"/>
    <w:rsid w:val="00F23888"/>
    <w:rPr>
      <w:rFonts w:ascii="Calibri Light" w:eastAsia="Calibri" w:hAnsi="Calibri Light" w:cs="Tahoma"/>
      <w:color w:val="272727"/>
      <w:kern w:val="3"/>
      <w:sz w:val="21"/>
      <w:szCs w:val="21"/>
      <w:lang w:eastAsia="ar-SA"/>
    </w:rPr>
  </w:style>
  <w:style w:type="character" w:customStyle="1" w:styleId="90">
    <w:name w:val="Заголовок 9 Знак"/>
    <w:basedOn w:val="a0"/>
    <w:link w:val="9"/>
    <w:rsid w:val="00F23888"/>
    <w:rPr>
      <w:rFonts w:ascii="Calibri Light" w:eastAsia="Calibri" w:hAnsi="Calibri Light" w:cs="Tahoma"/>
      <w:i/>
      <w:iCs/>
      <w:color w:val="272727"/>
      <w:kern w:val="3"/>
      <w:sz w:val="21"/>
      <w:szCs w:val="21"/>
      <w:lang w:eastAsia="ar-SA"/>
    </w:rPr>
  </w:style>
  <w:style w:type="numbering" w:customStyle="1" w:styleId="WWOutlineListStyle3">
    <w:name w:val="WW_OutlineListStyle_3"/>
    <w:basedOn w:val="a2"/>
    <w:rsid w:val="00F23888"/>
    <w:pPr>
      <w:numPr>
        <w:numId w:val="9"/>
      </w:numPr>
    </w:p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5"/>
    <w:uiPriority w:val="34"/>
    <w:qFormat/>
    <w:locked/>
    <w:rsid w:val="00F238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3317</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2023-05-02T16:10:00Z</dcterms:created>
  <dcterms:modified xsi:type="dcterms:W3CDTF">2023-05-02T16:10:00Z</dcterms:modified>
</cp:coreProperties>
</file>